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B1E1" w14:textId="77777777" w:rsidR="006B6190" w:rsidRDefault="002D1E75" w:rsidP="002D1E75">
      <w:pPr>
        <w:pStyle w:val="Heading1"/>
        <w:jc w:val="center"/>
      </w:pPr>
      <w:r w:rsidRPr="002D1E75">
        <w:t xml:space="preserve">mRNA QC Service </w:t>
      </w:r>
      <w:r w:rsidR="00A52326">
        <w:t>Quote Request</w:t>
      </w:r>
    </w:p>
    <w:p w14:paraId="337AD12B" w14:textId="77777777" w:rsidR="00EC0EB9" w:rsidRDefault="00EC0EB9" w:rsidP="00EC0EB9"/>
    <w:p w14:paraId="09B71C97" w14:textId="5DE7E659" w:rsidR="004D73E1" w:rsidRPr="004D73E1" w:rsidRDefault="00EC0EB9" w:rsidP="004D73E1">
      <w:r>
        <w:t xml:space="preserve">Please select your assays in the table, then enter the specific mRNA details required below. Return this form to your sales representative or to </w:t>
      </w:r>
      <w:hyperlink r:id="rId8" w:history="1">
        <w:r w:rsidR="004822C2" w:rsidRPr="00280DBF">
          <w:rPr>
            <w:rStyle w:val="Hyperlink"/>
          </w:rPr>
          <w:t>gene@genscript.com</w:t>
        </w:r>
      </w:hyperlink>
      <w:r>
        <w:t xml:space="preserve"> to receive a quote for your QC analysis project.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135"/>
        <w:gridCol w:w="2306"/>
        <w:gridCol w:w="2134"/>
      </w:tblGrid>
      <w:tr w:rsidR="00EC0EB9" w:rsidRPr="00F10A1F" w14:paraId="2CE63B74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BDD6EE" w:themeFill="accent1" w:themeFillTint="66"/>
            <w:noWrap/>
            <w:vAlign w:val="bottom"/>
          </w:tcPr>
          <w:p w14:paraId="50D088A6" w14:textId="77777777" w:rsidR="00EC0EB9" w:rsidRPr="00F10A1F" w:rsidRDefault="00EC0EB9" w:rsidP="00F10A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mRNA Q</w:t>
            </w:r>
            <w:r w:rsidRPr="00F10A1F">
              <w:rPr>
                <w:rFonts w:ascii="Calibri" w:eastAsia="Times New Roman" w:hAnsi="Calibri" w:cs="Calibri"/>
                <w:b/>
                <w:color w:val="000000"/>
              </w:rPr>
              <w:t>C Services</w:t>
            </w:r>
          </w:p>
        </w:tc>
        <w:tc>
          <w:tcPr>
            <w:tcW w:w="1135" w:type="dxa"/>
            <w:shd w:val="clear" w:color="auto" w:fill="BDD6EE" w:themeFill="accent1" w:themeFillTint="66"/>
          </w:tcPr>
          <w:p w14:paraId="6B172031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Estimated </w:t>
            </w:r>
          </w:p>
          <w:p w14:paraId="713AFA79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Days</w:t>
            </w:r>
          </w:p>
        </w:tc>
        <w:tc>
          <w:tcPr>
            <w:tcW w:w="2306" w:type="dxa"/>
            <w:shd w:val="clear" w:color="auto" w:fill="BDD6EE" w:themeFill="accent1" w:themeFillTint="66"/>
          </w:tcPr>
          <w:p w14:paraId="7EA7EBC4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mRNA Required</w:t>
            </w:r>
          </w:p>
        </w:tc>
        <w:tc>
          <w:tcPr>
            <w:tcW w:w="2134" w:type="dxa"/>
            <w:shd w:val="clear" w:color="auto" w:fill="BDD6EE" w:themeFill="accent1" w:themeFillTint="66"/>
          </w:tcPr>
          <w:p w14:paraId="0B0CA921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Assay Requested</w:t>
            </w:r>
          </w:p>
          <w:p w14:paraId="7FC11241" w14:textId="77777777" w:rsidR="00EC0EB9" w:rsidRP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EC0EB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(Enter “X” to select)</w:t>
            </w:r>
          </w:p>
        </w:tc>
      </w:tr>
      <w:tr w:rsidR="00EC0EB9" w:rsidRPr="00F10A1F" w14:paraId="4FB07CAB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1783A417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0A1F">
              <w:rPr>
                <w:rFonts w:ascii="Calibri" w:eastAsia="Times New Roman" w:hAnsi="Calibri" w:cs="Calibri"/>
                <w:color w:val="000000"/>
              </w:rPr>
              <w:t>PolyA</w:t>
            </w:r>
            <w:proofErr w:type="spellEnd"/>
            <w:r w:rsidRPr="00F10A1F">
              <w:rPr>
                <w:rFonts w:ascii="Calibri" w:eastAsia="Times New Roman" w:hAnsi="Calibri" w:cs="Calibri"/>
                <w:color w:val="000000"/>
              </w:rPr>
              <w:t xml:space="preserve"> Tail Length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303ABCC1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6" w:type="dxa"/>
          </w:tcPr>
          <w:p w14:paraId="58680D02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300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pmol</w:t>
            </w:r>
            <w:proofErr w:type="spellEnd"/>
          </w:p>
        </w:tc>
        <w:tc>
          <w:tcPr>
            <w:tcW w:w="2134" w:type="dxa"/>
          </w:tcPr>
          <w:p w14:paraId="2AC7D7D9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6BF95D7F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40AB87FC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 w:rsidRPr="00F10A1F">
              <w:rPr>
                <w:rFonts w:ascii="Calibri" w:eastAsia="Times New Roman" w:hAnsi="Calibri" w:cs="Calibri"/>
                <w:color w:val="000000"/>
              </w:rPr>
              <w:t xml:space="preserve">Capping 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F10A1F">
              <w:rPr>
                <w:rFonts w:ascii="Calibri" w:eastAsia="Times New Roman" w:hAnsi="Calibri" w:cs="Calibri"/>
                <w:color w:val="000000"/>
              </w:rPr>
              <w:t>fficiency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0F8C9C8D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14-21</w:t>
            </w:r>
          </w:p>
        </w:tc>
        <w:tc>
          <w:tcPr>
            <w:tcW w:w="2306" w:type="dxa"/>
          </w:tcPr>
          <w:p w14:paraId="205E8413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300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pmol</w:t>
            </w:r>
            <w:proofErr w:type="spellEnd"/>
          </w:p>
        </w:tc>
        <w:tc>
          <w:tcPr>
            <w:tcW w:w="2134" w:type="dxa"/>
          </w:tcPr>
          <w:p w14:paraId="64FD7EE1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64F5AED4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5884B038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 w:rsidRPr="00F10A1F">
              <w:rPr>
                <w:rFonts w:ascii="Calibri" w:eastAsia="Times New Roman" w:hAnsi="Calibri" w:cs="Calibri"/>
                <w:color w:val="000000"/>
              </w:rPr>
              <w:t>dsRNA Assay</w:t>
            </w:r>
          </w:p>
        </w:tc>
        <w:tc>
          <w:tcPr>
            <w:tcW w:w="1135" w:type="dxa"/>
          </w:tcPr>
          <w:p w14:paraId="75694183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06" w:type="dxa"/>
          </w:tcPr>
          <w:p w14:paraId="62033161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 µg</w:t>
            </w:r>
          </w:p>
        </w:tc>
        <w:tc>
          <w:tcPr>
            <w:tcW w:w="2134" w:type="dxa"/>
          </w:tcPr>
          <w:p w14:paraId="2F8A3A92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511F0FD2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4040F945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 w:rsidRPr="00F10A1F">
              <w:rPr>
                <w:rFonts w:ascii="Calibri" w:eastAsia="Times New Roman" w:hAnsi="Calibri" w:cs="Calibri"/>
                <w:color w:val="000000"/>
              </w:rPr>
              <w:t>RNA Capillary Electrophoresis</w:t>
            </w:r>
          </w:p>
        </w:tc>
        <w:tc>
          <w:tcPr>
            <w:tcW w:w="1135" w:type="dxa"/>
          </w:tcPr>
          <w:p w14:paraId="17A7A861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06" w:type="dxa"/>
          </w:tcPr>
          <w:p w14:paraId="15F362B0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µg</w:t>
            </w:r>
          </w:p>
        </w:tc>
        <w:tc>
          <w:tcPr>
            <w:tcW w:w="2134" w:type="dxa"/>
          </w:tcPr>
          <w:p w14:paraId="351DBE6C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2C177AA9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2FAEDC48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 w:rsidRPr="00F10A1F">
              <w:rPr>
                <w:rFonts w:ascii="Calibri" w:eastAsia="Times New Roman" w:hAnsi="Calibri" w:cs="Calibri"/>
                <w:color w:val="000000"/>
              </w:rPr>
              <w:t>Total Protein Residue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62458CB2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6" w:type="dxa"/>
          </w:tcPr>
          <w:p w14:paraId="21338100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µg</w:t>
            </w:r>
          </w:p>
        </w:tc>
        <w:tc>
          <w:tcPr>
            <w:tcW w:w="2134" w:type="dxa"/>
          </w:tcPr>
          <w:p w14:paraId="4FE8ABE6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2DF8FCB1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1BC972A6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 w:rsidRPr="00F10A1F">
              <w:rPr>
                <w:rFonts w:ascii="Calibri" w:eastAsia="Times New Roman" w:hAnsi="Calibri" w:cs="Calibri"/>
                <w:color w:val="000000"/>
              </w:rPr>
              <w:t>Plasmid DNA Residue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1A400833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06" w:type="dxa"/>
          </w:tcPr>
          <w:p w14:paraId="2587415B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µg</w:t>
            </w:r>
          </w:p>
        </w:tc>
        <w:tc>
          <w:tcPr>
            <w:tcW w:w="2134" w:type="dxa"/>
          </w:tcPr>
          <w:p w14:paraId="50E2F5B5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1B62E51B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4402E745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</w:t>
            </w:r>
            <w:r w:rsidRPr="00F10A1F">
              <w:rPr>
                <w:rFonts w:ascii="Calibri" w:eastAsia="Times New Roman" w:hAnsi="Calibri" w:cs="Calibri"/>
                <w:color w:val="000000"/>
              </w:rPr>
              <w:t>uantitative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10A1F">
              <w:rPr>
                <w:rFonts w:ascii="Calibri" w:eastAsia="Times New Roman" w:hAnsi="Calibri" w:cs="Calibri"/>
                <w:color w:val="000000"/>
              </w:rPr>
              <w:t>Endotoxin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3E6F1B28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06" w:type="dxa"/>
          </w:tcPr>
          <w:p w14:paraId="4771A63F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µg</w:t>
            </w:r>
          </w:p>
        </w:tc>
        <w:tc>
          <w:tcPr>
            <w:tcW w:w="2134" w:type="dxa"/>
          </w:tcPr>
          <w:p w14:paraId="6E039B1F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C0EB9" w:rsidRPr="00F10A1F" w14:paraId="56BFC617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14:paraId="3BFC0591" w14:textId="77777777" w:rsidR="00EC0EB9" w:rsidRPr="00F10A1F" w:rsidRDefault="00EC0EB9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10A1F">
              <w:rPr>
                <w:rFonts w:ascii="Calibri" w:eastAsia="Times New Roman" w:hAnsi="Calibri" w:cs="Calibri"/>
                <w:color w:val="000000"/>
              </w:rPr>
              <w:t>BioBurden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Assay</w:t>
            </w:r>
          </w:p>
        </w:tc>
        <w:tc>
          <w:tcPr>
            <w:tcW w:w="1135" w:type="dxa"/>
          </w:tcPr>
          <w:p w14:paraId="4E6E4D76" w14:textId="77777777" w:rsidR="00EC0EB9" w:rsidRPr="00F10A1F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06" w:type="dxa"/>
          </w:tcPr>
          <w:p w14:paraId="789E9423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 µg</w:t>
            </w:r>
          </w:p>
        </w:tc>
        <w:tc>
          <w:tcPr>
            <w:tcW w:w="2134" w:type="dxa"/>
          </w:tcPr>
          <w:p w14:paraId="76A5EE9C" w14:textId="77777777" w:rsidR="00EC0EB9" w:rsidRDefault="00EC0EB9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C29FF" w:rsidRPr="00F10A1F" w14:paraId="1428B47E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</w:tcPr>
          <w:p w14:paraId="2A64CC39" w14:textId="47F800CB" w:rsidR="004C29FF" w:rsidRPr="00F10A1F" w:rsidRDefault="00040F1D" w:rsidP="00F10A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Sanger Sequencing</w:t>
            </w:r>
          </w:p>
        </w:tc>
        <w:tc>
          <w:tcPr>
            <w:tcW w:w="1135" w:type="dxa"/>
          </w:tcPr>
          <w:p w14:paraId="77FB82DE" w14:textId="7F9C4DDE" w:rsidR="004C29FF" w:rsidRDefault="00040F1D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6" w:type="dxa"/>
          </w:tcPr>
          <w:p w14:paraId="06D86887" w14:textId="3B4075C8" w:rsidR="004C29FF" w:rsidRDefault="007F38E3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µg</w:t>
            </w:r>
          </w:p>
        </w:tc>
        <w:tc>
          <w:tcPr>
            <w:tcW w:w="2134" w:type="dxa"/>
          </w:tcPr>
          <w:p w14:paraId="372EA97B" w14:textId="77777777" w:rsidR="004C29FF" w:rsidRDefault="004C29FF" w:rsidP="00F10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B09" w:rsidRPr="00F10A1F" w14:paraId="0DCB95E1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</w:tcPr>
          <w:p w14:paraId="073A2425" w14:textId="284CA57F" w:rsidR="00C21B09" w:rsidRPr="00F10A1F" w:rsidRDefault="00C21B09" w:rsidP="00C21B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NGS</w:t>
            </w:r>
          </w:p>
        </w:tc>
        <w:tc>
          <w:tcPr>
            <w:tcW w:w="1135" w:type="dxa"/>
          </w:tcPr>
          <w:p w14:paraId="5C89601A" w14:textId="0440089C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7-10</w:t>
            </w:r>
          </w:p>
        </w:tc>
        <w:tc>
          <w:tcPr>
            <w:tcW w:w="2306" w:type="dxa"/>
          </w:tcPr>
          <w:p w14:paraId="1D38BC49" w14:textId="686217CF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µg</w:t>
            </w:r>
          </w:p>
        </w:tc>
        <w:tc>
          <w:tcPr>
            <w:tcW w:w="2134" w:type="dxa"/>
          </w:tcPr>
          <w:p w14:paraId="249BF325" w14:textId="77777777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21B09" w:rsidRPr="00F10A1F" w14:paraId="423F1AC5" w14:textId="77777777" w:rsidTr="00C21B09">
        <w:trPr>
          <w:trHeight w:val="290"/>
          <w:jc w:val="center"/>
        </w:trPr>
        <w:tc>
          <w:tcPr>
            <w:tcW w:w="3775" w:type="dxa"/>
            <w:shd w:val="clear" w:color="auto" w:fill="auto"/>
            <w:noWrap/>
            <w:vAlign w:val="bottom"/>
          </w:tcPr>
          <w:p w14:paraId="540C2FCB" w14:textId="0029AD36" w:rsidR="00C21B09" w:rsidRDefault="00C21B09" w:rsidP="00C21B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mRNA aggregation assay </w:t>
            </w:r>
          </w:p>
        </w:tc>
        <w:tc>
          <w:tcPr>
            <w:tcW w:w="1135" w:type="dxa"/>
          </w:tcPr>
          <w:p w14:paraId="729265FF" w14:textId="414E4AF1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06" w:type="dxa"/>
          </w:tcPr>
          <w:p w14:paraId="755FCD03" w14:textId="739DC814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µg</w:t>
            </w:r>
          </w:p>
        </w:tc>
        <w:tc>
          <w:tcPr>
            <w:tcW w:w="2134" w:type="dxa"/>
          </w:tcPr>
          <w:p w14:paraId="7748E326" w14:textId="28D7F6F4" w:rsidR="00C21B09" w:rsidRDefault="00C21B09" w:rsidP="00C21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61F3E18" w14:textId="77777777" w:rsidR="004D73E1" w:rsidRDefault="004D73E1" w:rsidP="00F10A1F"/>
    <w:p w14:paraId="479DDB1C" w14:textId="77777777" w:rsidR="00F10A1F" w:rsidRDefault="00F10A1F" w:rsidP="003417BF">
      <w:pPr>
        <w:pStyle w:val="Heading2"/>
        <w:numPr>
          <w:ilvl w:val="0"/>
          <w:numId w:val="2"/>
        </w:numPr>
        <w:ind w:left="360"/>
      </w:pPr>
      <w:r>
        <w:t xml:space="preserve">Poly A tail Length Assay </w:t>
      </w:r>
      <w:r w:rsidR="003417BF">
        <w:t>(</w:t>
      </w:r>
      <w:r>
        <w:t>14 days</w:t>
      </w:r>
      <w:r w:rsidR="003417BF">
        <w:t>)</w:t>
      </w:r>
    </w:p>
    <w:p w14:paraId="0DEBAA73" w14:textId="77777777" w:rsidR="00F10A1F" w:rsidRDefault="00F10A1F" w:rsidP="00F10A1F">
      <w:pPr>
        <w:ind w:left="360"/>
      </w:pPr>
      <w:r w:rsidRPr="002D1E75">
        <w:rPr>
          <w:b/>
        </w:rPr>
        <w:t>Method</w:t>
      </w:r>
      <w:r w:rsidR="00C86841" w:rsidRPr="00C86841">
        <w:t xml:space="preserve">: RNase digestion and purification to recover the </w:t>
      </w:r>
      <w:proofErr w:type="spellStart"/>
      <w:r w:rsidR="00C86841" w:rsidRPr="00C86841">
        <w:t>polyA</w:t>
      </w:r>
      <w:proofErr w:type="spellEnd"/>
      <w:r w:rsidR="00C86841" w:rsidRPr="00C86841">
        <w:t xml:space="preserve"> tail fragment, followed by </w:t>
      </w:r>
      <w:proofErr w:type="spellStart"/>
      <w:r w:rsidR="00C86841" w:rsidRPr="00C86841">
        <w:t>polyA</w:t>
      </w:r>
      <w:proofErr w:type="spellEnd"/>
      <w:r w:rsidR="00C86841" w:rsidRPr="00C86841">
        <w:t xml:space="preserve"> tail length analysis by small RNA bio-analyzer kit assay or LC-MS</w:t>
      </w:r>
      <w:r>
        <w:t>.</w:t>
      </w:r>
    </w:p>
    <w:p w14:paraId="24F6B91F" w14:textId="77777777" w:rsidR="007538EC" w:rsidRDefault="007538EC" w:rsidP="007538EC">
      <w:pPr>
        <w:ind w:left="360"/>
      </w:pPr>
      <w:r w:rsidRPr="002D1E75">
        <w:rPr>
          <w:b/>
        </w:rPr>
        <w:t xml:space="preserve">mRNA </w:t>
      </w:r>
      <w:r>
        <w:rPr>
          <w:b/>
        </w:rPr>
        <w:t>required</w:t>
      </w:r>
      <w:r>
        <w:t xml:space="preserve">: 300 </w:t>
      </w:r>
      <w:proofErr w:type="spellStart"/>
      <w:r>
        <w:t>pmol</w:t>
      </w:r>
      <w:proofErr w:type="spellEnd"/>
    </w:p>
    <w:p w14:paraId="2828AEB5" w14:textId="77777777" w:rsidR="00F10A1F" w:rsidRDefault="00F10A1F" w:rsidP="00F10A1F">
      <w:pPr>
        <w:ind w:left="360"/>
      </w:pPr>
      <w:r>
        <w:rPr>
          <w:b/>
        </w:rPr>
        <w:t xml:space="preserve">Information </w:t>
      </w:r>
      <w:r w:rsidR="0058500C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5490"/>
        <w:gridCol w:w="2965"/>
      </w:tblGrid>
      <w:tr w:rsidR="00F10A1F" w14:paraId="6D093B5B" w14:textId="77777777" w:rsidTr="00C51B48">
        <w:tc>
          <w:tcPr>
            <w:tcW w:w="535" w:type="dxa"/>
          </w:tcPr>
          <w:p w14:paraId="3BC3246E" w14:textId="77777777" w:rsidR="00F10A1F" w:rsidRDefault="00F10A1F" w:rsidP="00C51B48">
            <w:r>
              <w:t>a.</w:t>
            </w:r>
          </w:p>
        </w:tc>
        <w:tc>
          <w:tcPr>
            <w:tcW w:w="5490" w:type="dxa"/>
          </w:tcPr>
          <w:p w14:paraId="48595F29" w14:textId="77777777" w:rsidR="00F10A1F" w:rsidRDefault="00F10A1F" w:rsidP="00C51B48">
            <w:proofErr w:type="spellStart"/>
            <w:r>
              <w:t>polyA</w:t>
            </w:r>
            <w:proofErr w:type="spellEnd"/>
            <w:r>
              <w:t xml:space="preserve"> tail sequence +10</w:t>
            </w:r>
            <w:r w:rsidR="00D15193">
              <w:t xml:space="preserve"> </w:t>
            </w:r>
            <w:r>
              <w:t>extra nucleotide before A</w:t>
            </w:r>
          </w:p>
        </w:tc>
        <w:tc>
          <w:tcPr>
            <w:tcW w:w="2965" w:type="dxa"/>
          </w:tcPr>
          <w:p w14:paraId="27A48183" w14:textId="77777777" w:rsidR="00F10A1F" w:rsidRDefault="00F10A1F" w:rsidP="00C51B48"/>
        </w:tc>
      </w:tr>
      <w:tr w:rsidR="00F10A1F" w14:paraId="4D102B1D" w14:textId="77777777" w:rsidTr="00C51B48">
        <w:tc>
          <w:tcPr>
            <w:tcW w:w="535" w:type="dxa"/>
          </w:tcPr>
          <w:p w14:paraId="1636F7D0" w14:textId="77777777" w:rsidR="00F10A1F" w:rsidRDefault="00F10A1F" w:rsidP="00C51B48">
            <w:r>
              <w:t>b.</w:t>
            </w:r>
          </w:p>
        </w:tc>
        <w:tc>
          <w:tcPr>
            <w:tcW w:w="5490" w:type="dxa"/>
          </w:tcPr>
          <w:p w14:paraId="55CDB3D0" w14:textId="77777777" w:rsidR="00F10A1F" w:rsidRDefault="00F10A1F" w:rsidP="00C51B48">
            <w:r>
              <w:t>Chemical modifications in mRNA</w:t>
            </w:r>
          </w:p>
        </w:tc>
        <w:tc>
          <w:tcPr>
            <w:tcW w:w="2965" w:type="dxa"/>
          </w:tcPr>
          <w:p w14:paraId="4F7816D1" w14:textId="77777777" w:rsidR="00F10A1F" w:rsidRDefault="00F10A1F" w:rsidP="00C51B48"/>
        </w:tc>
      </w:tr>
      <w:tr w:rsidR="00F10A1F" w14:paraId="7D2376B9" w14:textId="77777777" w:rsidTr="00C51B48">
        <w:tc>
          <w:tcPr>
            <w:tcW w:w="535" w:type="dxa"/>
          </w:tcPr>
          <w:p w14:paraId="0052D38D" w14:textId="77777777" w:rsidR="00F10A1F" w:rsidRDefault="00F10A1F" w:rsidP="00C51B48">
            <w:r>
              <w:t>c.</w:t>
            </w:r>
          </w:p>
        </w:tc>
        <w:tc>
          <w:tcPr>
            <w:tcW w:w="5490" w:type="dxa"/>
          </w:tcPr>
          <w:p w14:paraId="048A7DCD" w14:textId="77777777" w:rsidR="00F10A1F" w:rsidRDefault="00F10A1F" w:rsidP="00C51B48">
            <w:r>
              <w:t xml:space="preserve">Do you perform bioanalyzer ($1500) or LC-MS method ($2000) for the </w:t>
            </w:r>
            <w:proofErr w:type="spellStart"/>
            <w:r>
              <w:t>polyA</w:t>
            </w:r>
            <w:proofErr w:type="spellEnd"/>
            <w:r>
              <w:t xml:space="preserve"> tail assay? </w:t>
            </w:r>
          </w:p>
        </w:tc>
        <w:tc>
          <w:tcPr>
            <w:tcW w:w="2965" w:type="dxa"/>
          </w:tcPr>
          <w:p w14:paraId="5008D014" w14:textId="77777777" w:rsidR="00F10A1F" w:rsidRDefault="00F10A1F" w:rsidP="00C51B48"/>
        </w:tc>
      </w:tr>
      <w:tr w:rsidR="00F10A1F" w14:paraId="2F39BCA6" w14:textId="77777777" w:rsidTr="00C51B48">
        <w:tc>
          <w:tcPr>
            <w:tcW w:w="535" w:type="dxa"/>
          </w:tcPr>
          <w:p w14:paraId="548EA100" w14:textId="77777777" w:rsidR="00F10A1F" w:rsidRDefault="00F10A1F" w:rsidP="00C51B48">
            <w:r>
              <w:t>d.</w:t>
            </w:r>
          </w:p>
        </w:tc>
        <w:tc>
          <w:tcPr>
            <w:tcW w:w="5490" w:type="dxa"/>
          </w:tcPr>
          <w:p w14:paraId="7EC35856" w14:textId="77777777" w:rsidR="00F10A1F" w:rsidRDefault="00F10A1F" w:rsidP="00C51B48"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965" w:type="dxa"/>
          </w:tcPr>
          <w:p w14:paraId="2720C531" w14:textId="77777777" w:rsidR="00F10A1F" w:rsidRDefault="00F10A1F" w:rsidP="00C51B48"/>
        </w:tc>
      </w:tr>
      <w:tr w:rsidR="00F10A1F" w14:paraId="6008E511" w14:textId="77777777" w:rsidTr="00C51B48">
        <w:tc>
          <w:tcPr>
            <w:tcW w:w="535" w:type="dxa"/>
          </w:tcPr>
          <w:p w14:paraId="5506E998" w14:textId="77777777" w:rsidR="00F10A1F" w:rsidRDefault="00F10A1F" w:rsidP="00C51B48">
            <w:r>
              <w:t>e.</w:t>
            </w:r>
          </w:p>
        </w:tc>
        <w:tc>
          <w:tcPr>
            <w:tcW w:w="5490" w:type="dxa"/>
          </w:tcPr>
          <w:p w14:paraId="053C5C64" w14:textId="77777777" w:rsidR="00F10A1F" w:rsidRDefault="00F10A1F" w:rsidP="00C51B48"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965" w:type="dxa"/>
          </w:tcPr>
          <w:p w14:paraId="77B11894" w14:textId="77777777" w:rsidR="00F10A1F" w:rsidRDefault="00F10A1F" w:rsidP="00C51B48"/>
        </w:tc>
      </w:tr>
    </w:tbl>
    <w:p w14:paraId="5048AE64" w14:textId="77777777" w:rsidR="00F10A1F" w:rsidRDefault="00F10A1F" w:rsidP="00BE40F0">
      <w:pPr>
        <w:pStyle w:val="Heading2"/>
      </w:pPr>
    </w:p>
    <w:p w14:paraId="0F571DC7" w14:textId="77777777" w:rsidR="002D1E75" w:rsidRDefault="002D1E75" w:rsidP="00C07EA3">
      <w:pPr>
        <w:pStyle w:val="Heading2"/>
        <w:numPr>
          <w:ilvl w:val="0"/>
          <w:numId w:val="2"/>
        </w:numPr>
        <w:ind w:left="360"/>
      </w:pPr>
      <w:r>
        <w:t xml:space="preserve">Capping </w:t>
      </w:r>
      <w:r w:rsidR="00EC0EB9">
        <w:t>E</w:t>
      </w:r>
      <w:r>
        <w:t>fficiency Assay</w:t>
      </w:r>
      <w:r w:rsidR="008C7DC7">
        <w:t xml:space="preserve"> </w:t>
      </w:r>
      <w:r w:rsidR="003417BF">
        <w:t>(</w:t>
      </w:r>
      <w:r w:rsidR="008C7DC7">
        <w:t>14-21 days</w:t>
      </w:r>
      <w:r w:rsidR="00B91B3A">
        <w:t xml:space="preserve"> </w:t>
      </w:r>
      <w:r w:rsidR="003417BF">
        <w:t xml:space="preserve">– </w:t>
      </w:r>
      <w:r w:rsidR="008C7DC7">
        <w:t>based on time to order new probe</w:t>
      </w:r>
      <w:r w:rsidR="00412317">
        <w:t>)</w:t>
      </w:r>
    </w:p>
    <w:p w14:paraId="1C1E20E7" w14:textId="77777777" w:rsidR="007538EC" w:rsidRDefault="002D1E75" w:rsidP="002D1E75">
      <w:pPr>
        <w:ind w:left="360"/>
      </w:pPr>
      <w:r w:rsidRPr="002D1E75">
        <w:rPr>
          <w:b/>
        </w:rPr>
        <w:t>Method</w:t>
      </w:r>
      <w:r>
        <w:t xml:space="preserve">: </w:t>
      </w:r>
      <w:r w:rsidR="0058500C" w:rsidRPr="0058500C">
        <w:t>RNase digestion to isolate a short oligo from the 5’ end of the mRNA sample to be analyzed by LC-MS to calculate the capping efficiency.</w:t>
      </w:r>
    </w:p>
    <w:p w14:paraId="4AE10DF1" w14:textId="77777777" w:rsidR="007538EC" w:rsidRDefault="007538EC" w:rsidP="007538EC">
      <w:pPr>
        <w:ind w:left="360"/>
      </w:pPr>
      <w:r w:rsidRPr="002D1E75">
        <w:rPr>
          <w:b/>
        </w:rPr>
        <w:t xml:space="preserve">mRNA </w:t>
      </w:r>
      <w:r>
        <w:rPr>
          <w:b/>
        </w:rPr>
        <w:t>required</w:t>
      </w:r>
      <w:r>
        <w:t>: 300pmol of mRNA</w:t>
      </w:r>
    </w:p>
    <w:p w14:paraId="36E0B017" w14:textId="77777777" w:rsidR="002D1E75" w:rsidRDefault="002D1E75" w:rsidP="002D1E75">
      <w:pPr>
        <w:ind w:left="360"/>
      </w:pPr>
      <w:r>
        <w:rPr>
          <w:b/>
        </w:rPr>
        <w:t xml:space="preserve">Information </w:t>
      </w:r>
      <w:r w:rsidR="007538EC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5490"/>
        <w:gridCol w:w="2965"/>
      </w:tblGrid>
      <w:tr w:rsidR="002D1E75" w14:paraId="58B92EDC" w14:textId="77777777" w:rsidTr="002D1E75">
        <w:tc>
          <w:tcPr>
            <w:tcW w:w="535" w:type="dxa"/>
          </w:tcPr>
          <w:p w14:paraId="64D03E84" w14:textId="77777777" w:rsidR="002D1E75" w:rsidRDefault="002D1E75" w:rsidP="002D1E75">
            <w:r>
              <w:lastRenderedPageBreak/>
              <w:t>a.</w:t>
            </w:r>
          </w:p>
        </w:tc>
        <w:tc>
          <w:tcPr>
            <w:tcW w:w="5490" w:type="dxa"/>
          </w:tcPr>
          <w:p w14:paraId="23FB37D4" w14:textId="77777777" w:rsidR="002D1E75" w:rsidRDefault="002D1E75" w:rsidP="002D1E75">
            <w:r>
              <w:t>First 60nt sequence from the 5’end of your mRNA sample</w:t>
            </w:r>
          </w:p>
        </w:tc>
        <w:tc>
          <w:tcPr>
            <w:tcW w:w="2965" w:type="dxa"/>
          </w:tcPr>
          <w:p w14:paraId="77998CBD" w14:textId="77777777" w:rsidR="002D1E75" w:rsidRDefault="002D1E75" w:rsidP="002D1E75"/>
        </w:tc>
      </w:tr>
      <w:tr w:rsidR="002D1E75" w14:paraId="16CACC67" w14:textId="77777777" w:rsidTr="002D1E75">
        <w:tc>
          <w:tcPr>
            <w:tcW w:w="535" w:type="dxa"/>
          </w:tcPr>
          <w:p w14:paraId="5347A608" w14:textId="77777777" w:rsidR="002D1E75" w:rsidRDefault="002D1E75" w:rsidP="002D1E75">
            <w:r>
              <w:t>b.</w:t>
            </w:r>
          </w:p>
        </w:tc>
        <w:tc>
          <w:tcPr>
            <w:tcW w:w="5490" w:type="dxa"/>
          </w:tcPr>
          <w:p w14:paraId="7EB96143" w14:textId="77777777" w:rsidR="002D1E75" w:rsidRDefault="002D1E75" w:rsidP="002D1E75">
            <w:r>
              <w:t>What kind of Cap was used in your mRNA</w:t>
            </w:r>
          </w:p>
        </w:tc>
        <w:tc>
          <w:tcPr>
            <w:tcW w:w="2965" w:type="dxa"/>
          </w:tcPr>
          <w:p w14:paraId="28D537CF" w14:textId="77777777" w:rsidR="002D1E75" w:rsidRDefault="002D1E75" w:rsidP="002D1E75"/>
        </w:tc>
      </w:tr>
      <w:tr w:rsidR="002D1E75" w14:paraId="599419A6" w14:textId="77777777" w:rsidTr="002D1E75">
        <w:tc>
          <w:tcPr>
            <w:tcW w:w="535" w:type="dxa"/>
          </w:tcPr>
          <w:p w14:paraId="7D105AD7" w14:textId="77777777" w:rsidR="002D1E75" w:rsidRDefault="002D1E75" w:rsidP="002D1E75">
            <w:r>
              <w:t>c.</w:t>
            </w:r>
          </w:p>
        </w:tc>
        <w:tc>
          <w:tcPr>
            <w:tcW w:w="5490" w:type="dxa"/>
          </w:tcPr>
          <w:p w14:paraId="7779D89F" w14:textId="77777777" w:rsidR="002D1E75" w:rsidRDefault="002D1E75" w:rsidP="002D1E75">
            <w:r>
              <w:t>Chemical modifications in mRNA</w:t>
            </w:r>
          </w:p>
        </w:tc>
        <w:tc>
          <w:tcPr>
            <w:tcW w:w="2965" w:type="dxa"/>
          </w:tcPr>
          <w:p w14:paraId="187848F8" w14:textId="77777777" w:rsidR="002D1E75" w:rsidRDefault="002D1E75" w:rsidP="002D1E75"/>
        </w:tc>
      </w:tr>
      <w:tr w:rsidR="002D1E75" w14:paraId="6C0C0FC8" w14:textId="77777777" w:rsidTr="002D1E75">
        <w:tc>
          <w:tcPr>
            <w:tcW w:w="535" w:type="dxa"/>
          </w:tcPr>
          <w:p w14:paraId="21A8E10E" w14:textId="77777777" w:rsidR="002D1E75" w:rsidRDefault="002D1E75" w:rsidP="002D1E75">
            <w:r>
              <w:t>d.</w:t>
            </w:r>
          </w:p>
        </w:tc>
        <w:tc>
          <w:tcPr>
            <w:tcW w:w="5490" w:type="dxa"/>
          </w:tcPr>
          <w:p w14:paraId="66CE9134" w14:textId="77777777" w:rsidR="002D1E75" w:rsidRDefault="002D1E75" w:rsidP="002D1E75">
            <w:r>
              <w:t>Capping method used in preparation</w:t>
            </w:r>
          </w:p>
        </w:tc>
        <w:tc>
          <w:tcPr>
            <w:tcW w:w="2965" w:type="dxa"/>
          </w:tcPr>
          <w:p w14:paraId="1DA55DCC" w14:textId="77777777" w:rsidR="002D1E75" w:rsidRDefault="002D1E75" w:rsidP="002D1E75"/>
        </w:tc>
      </w:tr>
      <w:tr w:rsidR="002D1E75" w14:paraId="2464DAD9" w14:textId="77777777" w:rsidTr="002D1E75">
        <w:tc>
          <w:tcPr>
            <w:tcW w:w="535" w:type="dxa"/>
          </w:tcPr>
          <w:p w14:paraId="25C66019" w14:textId="77777777" w:rsidR="002D1E75" w:rsidRDefault="002D1E75" w:rsidP="002D1E75">
            <w:r>
              <w:t>e.</w:t>
            </w:r>
          </w:p>
        </w:tc>
        <w:tc>
          <w:tcPr>
            <w:tcW w:w="5490" w:type="dxa"/>
          </w:tcPr>
          <w:p w14:paraId="46615D0C" w14:textId="77777777" w:rsidR="002D1E75" w:rsidRDefault="002D1E75" w:rsidP="002D1E75">
            <w:r>
              <w:t>Did you perform dephosphorylation on your mRNA</w:t>
            </w:r>
          </w:p>
        </w:tc>
        <w:tc>
          <w:tcPr>
            <w:tcW w:w="2965" w:type="dxa"/>
          </w:tcPr>
          <w:p w14:paraId="203B7785" w14:textId="77777777" w:rsidR="002D1E75" w:rsidRDefault="002D1E75" w:rsidP="002D1E75"/>
        </w:tc>
      </w:tr>
      <w:tr w:rsidR="00D62C2A" w14:paraId="460C5DD6" w14:textId="77777777" w:rsidTr="002D1E75">
        <w:tc>
          <w:tcPr>
            <w:tcW w:w="535" w:type="dxa"/>
          </w:tcPr>
          <w:p w14:paraId="4C2C6CC8" w14:textId="77777777" w:rsidR="00D62C2A" w:rsidRDefault="00D62C2A" w:rsidP="002D1E75">
            <w:r>
              <w:t>f.</w:t>
            </w:r>
          </w:p>
        </w:tc>
        <w:tc>
          <w:tcPr>
            <w:tcW w:w="5490" w:type="dxa"/>
          </w:tcPr>
          <w:p w14:paraId="5F56061A" w14:textId="77777777" w:rsidR="00D62C2A" w:rsidRDefault="00D62C2A" w:rsidP="002D1E75"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965" w:type="dxa"/>
          </w:tcPr>
          <w:p w14:paraId="0234FE4C" w14:textId="77777777" w:rsidR="00D62C2A" w:rsidRDefault="00D62C2A" w:rsidP="002D1E75"/>
        </w:tc>
      </w:tr>
      <w:tr w:rsidR="008C2007" w14:paraId="08598DC9" w14:textId="77777777" w:rsidTr="002D1E75">
        <w:tc>
          <w:tcPr>
            <w:tcW w:w="535" w:type="dxa"/>
          </w:tcPr>
          <w:p w14:paraId="6378A55F" w14:textId="77777777" w:rsidR="008C2007" w:rsidRDefault="008C2007" w:rsidP="002D1E75">
            <w:r>
              <w:t>g.</w:t>
            </w:r>
          </w:p>
        </w:tc>
        <w:tc>
          <w:tcPr>
            <w:tcW w:w="5490" w:type="dxa"/>
          </w:tcPr>
          <w:p w14:paraId="266D1B0F" w14:textId="77777777" w:rsidR="008C2007" w:rsidRDefault="008C2007" w:rsidP="002D1E75"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965" w:type="dxa"/>
          </w:tcPr>
          <w:p w14:paraId="42B3D75B" w14:textId="77777777" w:rsidR="008C2007" w:rsidRDefault="008C2007" w:rsidP="002D1E75"/>
        </w:tc>
      </w:tr>
    </w:tbl>
    <w:p w14:paraId="6EA115AF" w14:textId="77777777" w:rsidR="002D1E75" w:rsidRPr="002D1E75" w:rsidRDefault="002D1E75" w:rsidP="002D1E75"/>
    <w:p w14:paraId="34C9C739" w14:textId="77777777" w:rsidR="008C7DC7" w:rsidRPr="008C7DC7" w:rsidRDefault="002D1E75" w:rsidP="00FE5CBE">
      <w:pPr>
        <w:pStyle w:val="Heading2"/>
        <w:numPr>
          <w:ilvl w:val="0"/>
          <w:numId w:val="2"/>
        </w:numPr>
        <w:ind w:left="360"/>
      </w:pPr>
      <w:r>
        <w:t>dsRNA residue content Assay</w:t>
      </w:r>
      <w:r w:rsidR="008C7DC7">
        <w:t xml:space="preserve"> </w:t>
      </w:r>
      <w:r w:rsidR="003417BF">
        <w:t>(</w:t>
      </w:r>
      <w:r w:rsidR="008C7DC7">
        <w:t>10 days</w:t>
      </w:r>
      <w:r w:rsidR="003417BF">
        <w:t>)</w:t>
      </w:r>
    </w:p>
    <w:p w14:paraId="3BEC97DF" w14:textId="77777777" w:rsidR="007538EC" w:rsidRDefault="00D62C2A" w:rsidP="007538EC">
      <w:pPr>
        <w:ind w:left="360"/>
      </w:pPr>
      <w:r w:rsidRPr="00D62C2A">
        <w:rPr>
          <w:b/>
        </w:rPr>
        <w:t>Method</w:t>
      </w:r>
      <w:r>
        <w:t xml:space="preserve">: </w:t>
      </w:r>
      <w:r w:rsidR="007538EC" w:rsidRPr="007538EC">
        <w:t>Slot-blot assay using a dsRNA-specific antibody to test for dsRNA residues in mRNA sample.</w:t>
      </w:r>
    </w:p>
    <w:p w14:paraId="7E8B0865" w14:textId="77777777" w:rsidR="007538EC" w:rsidRDefault="007538EC" w:rsidP="007538EC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40 </w:t>
      </w:r>
      <w:r>
        <w:rPr>
          <w:rFonts w:cstheme="minorHAnsi"/>
        </w:rPr>
        <w:t>µ</w:t>
      </w:r>
      <w:r>
        <w:t>g of mRNA</w:t>
      </w:r>
    </w:p>
    <w:p w14:paraId="36CE0859" w14:textId="77777777" w:rsidR="00D62C2A" w:rsidRDefault="00D62C2A" w:rsidP="00D62C2A">
      <w:pPr>
        <w:ind w:left="360"/>
      </w:pPr>
      <w:r w:rsidRPr="00D62C2A">
        <w:rPr>
          <w:b/>
        </w:rPr>
        <w:t xml:space="preserve">Information </w:t>
      </w:r>
      <w:r w:rsidR="007538EC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D62C2A" w14:paraId="2DFD0C63" w14:textId="77777777" w:rsidTr="006F32A4">
        <w:tc>
          <w:tcPr>
            <w:tcW w:w="748" w:type="dxa"/>
          </w:tcPr>
          <w:p w14:paraId="19230957" w14:textId="77777777" w:rsidR="00D62C2A" w:rsidRDefault="006F32A4" w:rsidP="00D62C2A">
            <w:pPr>
              <w:ind w:left="360"/>
            </w:pPr>
            <w:r>
              <w:t>a</w:t>
            </w:r>
            <w:r w:rsidR="00D62C2A">
              <w:t>.</w:t>
            </w:r>
          </w:p>
        </w:tc>
        <w:tc>
          <w:tcPr>
            <w:tcW w:w="5368" w:type="dxa"/>
          </w:tcPr>
          <w:p w14:paraId="7029FB43" w14:textId="77777777" w:rsidR="00D62C2A" w:rsidRDefault="00D62C2A" w:rsidP="00D62C2A">
            <w:pPr>
              <w:ind w:left="360"/>
            </w:pPr>
            <w:r>
              <w:t>Chemical modifications in mRNA</w:t>
            </w:r>
          </w:p>
        </w:tc>
        <w:tc>
          <w:tcPr>
            <w:tcW w:w="2874" w:type="dxa"/>
          </w:tcPr>
          <w:p w14:paraId="15991D13" w14:textId="77777777" w:rsidR="00D62C2A" w:rsidRDefault="00D62C2A" w:rsidP="00D62C2A">
            <w:pPr>
              <w:ind w:left="360"/>
            </w:pPr>
          </w:p>
        </w:tc>
      </w:tr>
      <w:tr w:rsidR="00D62C2A" w14:paraId="58C7D59C" w14:textId="77777777" w:rsidTr="006F32A4">
        <w:tc>
          <w:tcPr>
            <w:tcW w:w="748" w:type="dxa"/>
          </w:tcPr>
          <w:p w14:paraId="5FD10B6D" w14:textId="77777777" w:rsidR="00D62C2A" w:rsidRDefault="006F32A4" w:rsidP="00D62C2A">
            <w:pPr>
              <w:ind w:left="360"/>
            </w:pPr>
            <w:r>
              <w:t>b</w:t>
            </w:r>
            <w:r w:rsidR="00D62C2A">
              <w:t>.</w:t>
            </w:r>
          </w:p>
        </w:tc>
        <w:tc>
          <w:tcPr>
            <w:tcW w:w="5368" w:type="dxa"/>
          </w:tcPr>
          <w:p w14:paraId="71B05027" w14:textId="77777777" w:rsidR="00D62C2A" w:rsidRDefault="00D62C2A" w:rsidP="00D62C2A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13FFD62A" w14:textId="77777777" w:rsidR="00D62C2A" w:rsidRDefault="00D62C2A" w:rsidP="00D62C2A">
            <w:pPr>
              <w:ind w:left="360"/>
            </w:pPr>
          </w:p>
        </w:tc>
      </w:tr>
      <w:tr w:rsidR="008C2007" w14:paraId="266C56B1" w14:textId="77777777" w:rsidTr="006F32A4">
        <w:tc>
          <w:tcPr>
            <w:tcW w:w="748" w:type="dxa"/>
          </w:tcPr>
          <w:p w14:paraId="055A9F09" w14:textId="77777777" w:rsidR="008C2007" w:rsidRDefault="008C2007" w:rsidP="00D62C2A">
            <w:pPr>
              <w:ind w:left="360"/>
            </w:pPr>
            <w:r>
              <w:t>c.</w:t>
            </w:r>
          </w:p>
        </w:tc>
        <w:tc>
          <w:tcPr>
            <w:tcW w:w="5368" w:type="dxa"/>
          </w:tcPr>
          <w:p w14:paraId="0093DC30" w14:textId="77777777" w:rsidR="008C2007" w:rsidRDefault="008C2007" w:rsidP="00D62C2A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4372CE97" w14:textId="77777777" w:rsidR="008C2007" w:rsidRDefault="008C2007" w:rsidP="00D62C2A">
            <w:pPr>
              <w:ind w:left="360"/>
            </w:pPr>
          </w:p>
        </w:tc>
      </w:tr>
    </w:tbl>
    <w:p w14:paraId="25468F75" w14:textId="77777777" w:rsidR="007538EC" w:rsidRDefault="007538EC" w:rsidP="001E738F"/>
    <w:p w14:paraId="1EFA361A" w14:textId="77777777" w:rsidR="00F10A1F" w:rsidRDefault="00F10A1F" w:rsidP="00F10A1F">
      <w:pPr>
        <w:pStyle w:val="Heading2"/>
        <w:numPr>
          <w:ilvl w:val="0"/>
          <w:numId w:val="2"/>
        </w:numPr>
        <w:ind w:left="360"/>
      </w:pPr>
      <w:r>
        <w:t xml:space="preserve">RNA Capillary </w:t>
      </w:r>
      <w:r w:rsidR="002E00DB">
        <w:t>Electrophoresis (</w:t>
      </w:r>
      <w:r>
        <w:t>5 days)</w:t>
      </w:r>
    </w:p>
    <w:p w14:paraId="7FFA3891" w14:textId="77777777" w:rsidR="00F10A1F" w:rsidRDefault="00F10A1F" w:rsidP="00F10A1F">
      <w:pPr>
        <w:ind w:left="360"/>
      </w:pPr>
      <w:r w:rsidRPr="00F10A1F">
        <w:rPr>
          <w:b/>
        </w:rPr>
        <w:t>Method</w:t>
      </w:r>
      <w:r>
        <w:t xml:space="preserve">: </w:t>
      </w:r>
      <w:r w:rsidR="00BE40F0" w:rsidRPr="00BE40F0">
        <w:t>Bioanalyzer assay to test RNA length and purity.</w:t>
      </w:r>
    </w:p>
    <w:p w14:paraId="3D590A90" w14:textId="77777777" w:rsidR="00BE40F0" w:rsidRDefault="00BE40F0" w:rsidP="00BE40F0">
      <w:pPr>
        <w:ind w:left="360"/>
      </w:pPr>
      <w:r w:rsidRPr="00F10A1F">
        <w:rPr>
          <w:b/>
        </w:rPr>
        <w:t xml:space="preserve">mRNA </w:t>
      </w:r>
      <w:r>
        <w:rPr>
          <w:b/>
        </w:rPr>
        <w:t>required</w:t>
      </w:r>
      <w:r>
        <w:t xml:space="preserve">: 10 </w:t>
      </w:r>
      <w:r w:rsidRPr="00F10A1F">
        <w:rPr>
          <w:rFonts w:cstheme="minorHAnsi"/>
        </w:rPr>
        <w:t>µ</w:t>
      </w:r>
      <w:r>
        <w:t>g of mRNA</w:t>
      </w:r>
    </w:p>
    <w:p w14:paraId="1BF701C5" w14:textId="77777777" w:rsidR="00F10A1F" w:rsidRDefault="00F10A1F" w:rsidP="00F10A1F">
      <w:pPr>
        <w:ind w:left="360"/>
      </w:pPr>
      <w:r w:rsidRPr="00F10A1F">
        <w:rPr>
          <w:b/>
        </w:rPr>
        <w:t xml:space="preserve">Information </w:t>
      </w:r>
      <w:r w:rsidR="00BE40F0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F10A1F" w14:paraId="24498890" w14:textId="77777777" w:rsidTr="00C51B48">
        <w:tc>
          <w:tcPr>
            <w:tcW w:w="748" w:type="dxa"/>
          </w:tcPr>
          <w:p w14:paraId="6E0B92AB" w14:textId="77777777" w:rsidR="00F10A1F" w:rsidRDefault="00F10A1F" w:rsidP="00C51B48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4D069B7D" w14:textId="77777777" w:rsidR="00F10A1F" w:rsidRDefault="00F10A1F" w:rsidP="00C51B48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1187DD82" w14:textId="77777777" w:rsidR="00F10A1F" w:rsidRDefault="00F10A1F" w:rsidP="00C51B48">
            <w:pPr>
              <w:ind w:left="360"/>
            </w:pPr>
          </w:p>
        </w:tc>
      </w:tr>
      <w:tr w:rsidR="00F10A1F" w14:paraId="5355BEAD" w14:textId="77777777" w:rsidTr="00C51B48">
        <w:tc>
          <w:tcPr>
            <w:tcW w:w="748" w:type="dxa"/>
          </w:tcPr>
          <w:p w14:paraId="3408C8F7" w14:textId="77777777" w:rsidR="00F10A1F" w:rsidRDefault="00F10A1F" w:rsidP="00C51B48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50127E9A" w14:textId="77777777" w:rsidR="00F10A1F" w:rsidRDefault="00F10A1F" w:rsidP="00C51B48">
            <w:pPr>
              <w:ind w:left="360"/>
            </w:pPr>
            <w:r>
              <w:t>Chemical modifications in mRNA sample</w:t>
            </w:r>
          </w:p>
        </w:tc>
        <w:tc>
          <w:tcPr>
            <w:tcW w:w="2874" w:type="dxa"/>
          </w:tcPr>
          <w:p w14:paraId="708FAFBC" w14:textId="77777777" w:rsidR="00F10A1F" w:rsidRDefault="00F10A1F" w:rsidP="00C51B48">
            <w:pPr>
              <w:ind w:left="360"/>
            </w:pPr>
          </w:p>
        </w:tc>
      </w:tr>
      <w:tr w:rsidR="00F10A1F" w14:paraId="1078E524" w14:textId="77777777" w:rsidTr="00C51B48">
        <w:tc>
          <w:tcPr>
            <w:tcW w:w="748" w:type="dxa"/>
          </w:tcPr>
          <w:p w14:paraId="1B80C499" w14:textId="77777777" w:rsidR="00F10A1F" w:rsidRDefault="00F10A1F" w:rsidP="00C51B48">
            <w:pPr>
              <w:ind w:left="360"/>
            </w:pPr>
            <w:r>
              <w:t>c.</w:t>
            </w:r>
          </w:p>
        </w:tc>
        <w:tc>
          <w:tcPr>
            <w:tcW w:w="5368" w:type="dxa"/>
          </w:tcPr>
          <w:p w14:paraId="3602DB94" w14:textId="77777777" w:rsidR="00F10A1F" w:rsidRDefault="00F10A1F" w:rsidP="00C51B48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26AE86DF" w14:textId="77777777" w:rsidR="00F10A1F" w:rsidRDefault="00F10A1F" w:rsidP="00C51B48">
            <w:pPr>
              <w:ind w:left="360"/>
            </w:pPr>
          </w:p>
        </w:tc>
      </w:tr>
    </w:tbl>
    <w:p w14:paraId="08FB5E8A" w14:textId="77777777" w:rsidR="00F10A1F" w:rsidRDefault="00F10A1F" w:rsidP="00F10A1F">
      <w:pPr>
        <w:ind w:left="360"/>
      </w:pPr>
    </w:p>
    <w:p w14:paraId="2E667A0C" w14:textId="77777777" w:rsidR="008C7DC7" w:rsidRDefault="008C7DC7" w:rsidP="001E738F">
      <w:pPr>
        <w:pStyle w:val="Heading2"/>
        <w:numPr>
          <w:ilvl w:val="0"/>
          <w:numId w:val="2"/>
        </w:numPr>
        <w:ind w:left="360"/>
      </w:pPr>
      <w:r>
        <w:t>Protein residue content Assay</w:t>
      </w:r>
      <w:r w:rsidR="001E738F">
        <w:t xml:space="preserve"> </w:t>
      </w:r>
      <w:r>
        <w:t>(7 days)</w:t>
      </w:r>
    </w:p>
    <w:p w14:paraId="2C64F4C1" w14:textId="77777777" w:rsidR="008C7DC7" w:rsidRDefault="008C7DC7" w:rsidP="008C7DC7">
      <w:pPr>
        <w:ind w:left="360"/>
      </w:pPr>
      <w:r w:rsidRPr="00D62C2A">
        <w:rPr>
          <w:b/>
        </w:rPr>
        <w:t>Method</w:t>
      </w:r>
      <w:r>
        <w:t xml:space="preserve">: </w:t>
      </w:r>
      <w:r w:rsidR="00B87353" w:rsidRPr="00B87353">
        <w:t>Nano-orange assay to test the residual protein amount in mRNA sample</w:t>
      </w:r>
      <w:r>
        <w:t>.</w:t>
      </w:r>
    </w:p>
    <w:p w14:paraId="380E5426" w14:textId="77777777" w:rsidR="001E738F" w:rsidRPr="001E738F" w:rsidRDefault="001E738F" w:rsidP="001E738F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10 </w:t>
      </w:r>
      <w:r>
        <w:rPr>
          <w:rFonts w:cstheme="minorHAnsi"/>
        </w:rPr>
        <w:t>µ</w:t>
      </w:r>
      <w:r>
        <w:t>g of mRNA</w:t>
      </w:r>
    </w:p>
    <w:p w14:paraId="18BF0CF3" w14:textId="77777777" w:rsidR="008C7DC7" w:rsidRDefault="008C7DC7" w:rsidP="008C7DC7">
      <w:pPr>
        <w:ind w:left="360"/>
      </w:pPr>
      <w:r w:rsidRPr="00D62C2A">
        <w:rPr>
          <w:b/>
        </w:rPr>
        <w:t xml:space="preserve">Information </w:t>
      </w:r>
      <w:r w:rsidR="001E738F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8C7DC7" w14:paraId="04200DFF" w14:textId="77777777" w:rsidTr="0084799A">
        <w:tc>
          <w:tcPr>
            <w:tcW w:w="748" w:type="dxa"/>
          </w:tcPr>
          <w:p w14:paraId="74608344" w14:textId="77777777" w:rsidR="008C7DC7" w:rsidRDefault="008C7DC7" w:rsidP="0084799A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3598C25D" w14:textId="77777777" w:rsidR="008C7DC7" w:rsidRDefault="008C7DC7" w:rsidP="0084799A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40652A99" w14:textId="77777777" w:rsidR="008C7DC7" w:rsidRDefault="008C7DC7" w:rsidP="0084799A">
            <w:pPr>
              <w:ind w:left="360"/>
            </w:pPr>
          </w:p>
        </w:tc>
      </w:tr>
      <w:tr w:rsidR="008C7DC7" w14:paraId="7A19C560" w14:textId="77777777" w:rsidTr="0084799A">
        <w:tc>
          <w:tcPr>
            <w:tcW w:w="748" w:type="dxa"/>
          </w:tcPr>
          <w:p w14:paraId="5CC59E04" w14:textId="77777777" w:rsidR="008C7DC7" w:rsidRDefault="008C7DC7" w:rsidP="0084799A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244BEA01" w14:textId="77777777" w:rsidR="008C7DC7" w:rsidRDefault="008C7DC7" w:rsidP="0084799A">
            <w:pPr>
              <w:ind w:left="360"/>
            </w:pPr>
            <w:r>
              <w:t>Chemical modifications in mRNA sample</w:t>
            </w:r>
          </w:p>
        </w:tc>
        <w:tc>
          <w:tcPr>
            <w:tcW w:w="2874" w:type="dxa"/>
          </w:tcPr>
          <w:p w14:paraId="0F5CE715" w14:textId="77777777" w:rsidR="008C7DC7" w:rsidRDefault="008C7DC7" w:rsidP="0084799A">
            <w:pPr>
              <w:ind w:left="360"/>
            </w:pPr>
          </w:p>
        </w:tc>
      </w:tr>
      <w:tr w:rsidR="008C2007" w14:paraId="2518FCE8" w14:textId="77777777" w:rsidTr="0084799A">
        <w:tc>
          <w:tcPr>
            <w:tcW w:w="748" w:type="dxa"/>
          </w:tcPr>
          <w:p w14:paraId="49B5EF48" w14:textId="77777777" w:rsidR="008C2007" w:rsidRDefault="008C2007" w:rsidP="0084799A">
            <w:pPr>
              <w:ind w:left="360"/>
            </w:pPr>
            <w:r>
              <w:t>c.</w:t>
            </w:r>
          </w:p>
        </w:tc>
        <w:tc>
          <w:tcPr>
            <w:tcW w:w="5368" w:type="dxa"/>
          </w:tcPr>
          <w:p w14:paraId="63A97D4A" w14:textId="77777777" w:rsidR="008C2007" w:rsidRDefault="008C2007" w:rsidP="0084799A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78385B71" w14:textId="77777777" w:rsidR="008C2007" w:rsidRDefault="008C2007" w:rsidP="0084799A">
            <w:pPr>
              <w:ind w:left="360"/>
            </w:pPr>
          </w:p>
        </w:tc>
      </w:tr>
    </w:tbl>
    <w:p w14:paraId="4AAB17B0" w14:textId="77777777" w:rsidR="008C7DC7" w:rsidRDefault="008C7DC7" w:rsidP="008C7DC7">
      <w:pPr>
        <w:ind w:left="360"/>
      </w:pPr>
    </w:p>
    <w:p w14:paraId="20B898C0" w14:textId="77777777" w:rsidR="008C7DC7" w:rsidRDefault="008C7DC7" w:rsidP="008C7DC7">
      <w:pPr>
        <w:ind w:left="360"/>
      </w:pPr>
    </w:p>
    <w:p w14:paraId="64C8C11C" w14:textId="77777777" w:rsidR="00F10A1F" w:rsidRDefault="00F10A1F" w:rsidP="00806DB9">
      <w:pPr>
        <w:pStyle w:val="Heading2"/>
        <w:numPr>
          <w:ilvl w:val="0"/>
          <w:numId w:val="2"/>
        </w:numPr>
        <w:ind w:left="360"/>
      </w:pPr>
      <w:r>
        <w:t>Plasmid DNA Residue Assay</w:t>
      </w:r>
      <w:r w:rsidR="001E738F">
        <w:t xml:space="preserve"> </w:t>
      </w:r>
      <w:r>
        <w:t>(14 days)</w:t>
      </w:r>
    </w:p>
    <w:p w14:paraId="04A53454" w14:textId="77777777" w:rsidR="00F10A1F" w:rsidRDefault="00F10A1F" w:rsidP="00F10A1F">
      <w:pPr>
        <w:ind w:left="360"/>
      </w:pPr>
      <w:r w:rsidRPr="00D62C2A">
        <w:rPr>
          <w:b/>
        </w:rPr>
        <w:t>Method</w:t>
      </w:r>
      <w:r>
        <w:t xml:space="preserve">: </w:t>
      </w:r>
      <w:r w:rsidR="00B87353" w:rsidRPr="00B87353">
        <w:t>q-PCR assay to test the residual plasmid DNA residue amount in mRNA sample</w:t>
      </w:r>
      <w:r>
        <w:t>.</w:t>
      </w:r>
    </w:p>
    <w:p w14:paraId="50D5363C" w14:textId="77777777" w:rsidR="001E738F" w:rsidRDefault="001E738F" w:rsidP="001E738F">
      <w:pPr>
        <w:ind w:left="360"/>
      </w:pPr>
      <w:r w:rsidRPr="00D62C2A">
        <w:rPr>
          <w:b/>
        </w:rPr>
        <w:lastRenderedPageBreak/>
        <w:t>mRNA</w:t>
      </w:r>
      <w:r>
        <w:rPr>
          <w:b/>
        </w:rPr>
        <w:t xml:space="preserve"> required</w:t>
      </w:r>
      <w:r>
        <w:t xml:space="preserve">: 5 </w:t>
      </w:r>
      <w:r>
        <w:rPr>
          <w:rFonts w:cstheme="minorHAnsi"/>
        </w:rPr>
        <w:t>µ</w:t>
      </w:r>
      <w:r>
        <w:t>g of mRNA</w:t>
      </w:r>
    </w:p>
    <w:p w14:paraId="1E8E6CB9" w14:textId="77777777" w:rsidR="00F10A1F" w:rsidRDefault="00F10A1F" w:rsidP="00F10A1F">
      <w:pPr>
        <w:ind w:left="360"/>
      </w:pPr>
      <w:r w:rsidRPr="00D62C2A">
        <w:rPr>
          <w:b/>
        </w:rPr>
        <w:t xml:space="preserve">Information </w:t>
      </w:r>
      <w:r w:rsidR="001E738F">
        <w:rPr>
          <w:b/>
        </w:rPr>
        <w:t>required</w:t>
      </w:r>
      <w:r w:rsidRPr="002D1E75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F10A1F" w14:paraId="1D12D0DD" w14:textId="77777777" w:rsidTr="00C51B48">
        <w:tc>
          <w:tcPr>
            <w:tcW w:w="748" w:type="dxa"/>
          </w:tcPr>
          <w:p w14:paraId="58EDAF46" w14:textId="77777777" w:rsidR="00F10A1F" w:rsidRDefault="00F10A1F" w:rsidP="00C51B48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316A07DE" w14:textId="77777777" w:rsidR="00F10A1F" w:rsidRDefault="00F10A1F" w:rsidP="00C51B48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4BBC97A7" w14:textId="77777777" w:rsidR="00F10A1F" w:rsidRDefault="00F10A1F" w:rsidP="00C51B48">
            <w:pPr>
              <w:ind w:left="360"/>
            </w:pPr>
          </w:p>
        </w:tc>
      </w:tr>
      <w:tr w:rsidR="00F10A1F" w14:paraId="286635BD" w14:textId="77777777" w:rsidTr="00C51B48">
        <w:tc>
          <w:tcPr>
            <w:tcW w:w="748" w:type="dxa"/>
          </w:tcPr>
          <w:p w14:paraId="75E3770A" w14:textId="77777777" w:rsidR="00F10A1F" w:rsidRDefault="00F10A1F" w:rsidP="00C51B48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325AA2C9" w14:textId="77777777" w:rsidR="00F10A1F" w:rsidRDefault="00A83D4A" w:rsidP="00C51B48">
            <w:pPr>
              <w:ind w:left="360"/>
            </w:pPr>
            <w:r>
              <w:t>Plasmid map for mRNA production</w:t>
            </w:r>
          </w:p>
        </w:tc>
        <w:tc>
          <w:tcPr>
            <w:tcW w:w="2874" w:type="dxa"/>
          </w:tcPr>
          <w:p w14:paraId="5A23BF14" w14:textId="77777777" w:rsidR="00F10A1F" w:rsidRDefault="00F10A1F" w:rsidP="00C51B48">
            <w:pPr>
              <w:ind w:left="360"/>
            </w:pPr>
          </w:p>
        </w:tc>
      </w:tr>
      <w:tr w:rsidR="00F10A1F" w14:paraId="2372BB61" w14:textId="77777777" w:rsidTr="00C51B48">
        <w:tc>
          <w:tcPr>
            <w:tcW w:w="748" w:type="dxa"/>
          </w:tcPr>
          <w:p w14:paraId="74285478" w14:textId="77777777" w:rsidR="00F10A1F" w:rsidRDefault="00F10A1F" w:rsidP="00C51B48">
            <w:pPr>
              <w:ind w:left="360"/>
            </w:pPr>
            <w:r>
              <w:t>c.</w:t>
            </w:r>
          </w:p>
        </w:tc>
        <w:tc>
          <w:tcPr>
            <w:tcW w:w="5368" w:type="dxa"/>
          </w:tcPr>
          <w:p w14:paraId="4A3D845E" w14:textId="77777777" w:rsidR="00F10A1F" w:rsidRDefault="00F10A1F" w:rsidP="00C51B48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350BDEE5" w14:textId="77777777" w:rsidR="00F10A1F" w:rsidRDefault="00F10A1F" w:rsidP="00C51B48">
            <w:pPr>
              <w:ind w:left="360"/>
            </w:pPr>
          </w:p>
        </w:tc>
      </w:tr>
    </w:tbl>
    <w:p w14:paraId="038B36F5" w14:textId="77777777" w:rsidR="00F10A1F" w:rsidRDefault="00F10A1F" w:rsidP="00F10A1F">
      <w:pPr>
        <w:ind w:left="360"/>
      </w:pPr>
    </w:p>
    <w:p w14:paraId="0EC809C2" w14:textId="77777777" w:rsidR="00F10A1F" w:rsidRPr="002D1E75" w:rsidRDefault="00F10A1F" w:rsidP="008C7DC7">
      <w:pPr>
        <w:ind w:left="360"/>
      </w:pPr>
    </w:p>
    <w:p w14:paraId="2B2B0629" w14:textId="77777777" w:rsidR="00A52AB0" w:rsidRDefault="00A52AB0" w:rsidP="00C169F5">
      <w:pPr>
        <w:pStyle w:val="Heading2"/>
        <w:numPr>
          <w:ilvl w:val="0"/>
          <w:numId w:val="2"/>
        </w:numPr>
        <w:ind w:left="360"/>
      </w:pPr>
      <w:r>
        <w:t>Quantitative Endotoxin Assay</w:t>
      </w:r>
      <w:r w:rsidR="009F58C9">
        <w:t xml:space="preserve"> </w:t>
      </w:r>
      <w:r>
        <w:t>(5 days)</w:t>
      </w:r>
    </w:p>
    <w:p w14:paraId="2C980C97" w14:textId="77777777" w:rsidR="00A52AB0" w:rsidRDefault="00A52AB0" w:rsidP="00A52AB0">
      <w:pPr>
        <w:ind w:left="360"/>
      </w:pPr>
      <w:r w:rsidRPr="00D62C2A">
        <w:rPr>
          <w:b/>
        </w:rPr>
        <w:t>Method</w:t>
      </w:r>
      <w:r w:rsidR="00A74869">
        <w:t xml:space="preserve">: </w:t>
      </w:r>
      <w:r w:rsidR="00EC0EB9" w:rsidRPr="00EC0EB9">
        <w:t xml:space="preserve">GenScript </w:t>
      </w:r>
      <w:proofErr w:type="spellStart"/>
      <w:r w:rsidR="00EC0EB9" w:rsidRPr="00EC0EB9">
        <w:t>ToxinSensor</w:t>
      </w:r>
      <w:proofErr w:type="spellEnd"/>
      <w:r w:rsidR="00EC0EB9" w:rsidRPr="00EC0EB9">
        <w:t>™ Ch</w:t>
      </w:r>
      <w:r w:rsidR="00EC0EB9">
        <w:t>ro</w:t>
      </w:r>
      <w:r w:rsidR="00EC0EB9" w:rsidRPr="00EC0EB9">
        <w:t>mogenic LAL Endotoxin Assay to test endotoxin level in mRNA sample</w:t>
      </w:r>
      <w:r>
        <w:t>.</w:t>
      </w:r>
    </w:p>
    <w:p w14:paraId="6027D173" w14:textId="77777777" w:rsidR="00EC0EB9" w:rsidRDefault="00EC0EB9" w:rsidP="00EC0EB9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5 </w:t>
      </w:r>
      <w:r>
        <w:rPr>
          <w:rFonts w:cstheme="minorHAnsi"/>
        </w:rPr>
        <w:t>µ</w:t>
      </w:r>
      <w:r>
        <w:t>g of mRNA</w:t>
      </w:r>
    </w:p>
    <w:p w14:paraId="729B0563" w14:textId="77777777" w:rsidR="00A52AB0" w:rsidRDefault="00A52AB0" w:rsidP="00A52AB0">
      <w:pPr>
        <w:ind w:left="360"/>
      </w:pPr>
      <w:r w:rsidRPr="00D62C2A">
        <w:rPr>
          <w:b/>
        </w:rPr>
        <w:t xml:space="preserve">Information </w:t>
      </w:r>
      <w:r w:rsidR="00EC0EB9">
        <w:rPr>
          <w:b/>
        </w:rPr>
        <w:t>required</w:t>
      </w:r>
      <w:r w:rsidR="00EC0EB9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A52AB0" w14:paraId="65348E3B" w14:textId="77777777" w:rsidTr="00C51B48">
        <w:tc>
          <w:tcPr>
            <w:tcW w:w="748" w:type="dxa"/>
          </w:tcPr>
          <w:p w14:paraId="402A9449" w14:textId="77777777" w:rsidR="00A52AB0" w:rsidRDefault="00A52AB0" w:rsidP="00C51B48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3C878EF5" w14:textId="77777777" w:rsidR="00A52AB0" w:rsidRDefault="00A52AB0" w:rsidP="00C51B48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3784300F" w14:textId="77777777" w:rsidR="00A52AB0" w:rsidRDefault="00A52AB0" w:rsidP="00C51B48">
            <w:pPr>
              <w:ind w:left="360"/>
            </w:pPr>
          </w:p>
        </w:tc>
      </w:tr>
      <w:tr w:rsidR="00A52AB0" w14:paraId="572CB077" w14:textId="77777777" w:rsidTr="00C51B48">
        <w:tc>
          <w:tcPr>
            <w:tcW w:w="748" w:type="dxa"/>
          </w:tcPr>
          <w:p w14:paraId="2C416505" w14:textId="77777777" w:rsidR="00A52AB0" w:rsidRDefault="004D73E1" w:rsidP="00C51B48">
            <w:pPr>
              <w:ind w:left="360"/>
            </w:pPr>
            <w:r>
              <w:t>b</w:t>
            </w:r>
            <w:r w:rsidR="00A52AB0">
              <w:t>.</w:t>
            </w:r>
          </w:p>
        </w:tc>
        <w:tc>
          <w:tcPr>
            <w:tcW w:w="5368" w:type="dxa"/>
          </w:tcPr>
          <w:p w14:paraId="63CD46C2" w14:textId="77777777" w:rsidR="00A52AB0" w:rsidRDefault="00A52AB0" w:rsidP="00C51B48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5520676D" w14:textId="77777777" w:rsidR="00A52AB0" w:rsidRDefault="00A52AB0" w:rsidP="00C51B48">
            <w:pPr>
              <w:ind w:left="360"/>
            </w:pPr>
          </w:p>
        </w:tc>
      </w:tr>
    </w:tbl>
    <w:p w14:paraId="687AA656" w14:textId="77777777" w:rsidR="00A52AB0" w:rsidRDefault="00A52AB0" w:rsidP="00A52AB0">
      <w:pPr>
        <w:ind w:left="360"/>
      </w:pPr>
    </w:p>
    <w:p w14:paraId="444C1AAB" w14:textId="77777777" w:rsidR="00A74869" w:rsidRPr="00EC0EB9" w:rsidRDefault="004D73E1" w:rsidP="00FE3D09">
      <w:pPr>
        <w:pStyle w:val="Heading2"/>
        <w:numPr>
          <w:ilvl w:val="0"/>
          <w:numId w:val="2"/>
        </w:numPr>
        <w:ind w:left="360"/>
      </w:pPr>
      <w:proofErr w:type="spellStart"/>
      <w:r>
        <w:t>BioBurden</w:t>
      </w:r>
      <w:proofErr w:type="spellEnd"/>
      <w:r>
        <w:t xml:space="preserve"> Assay</w:t>
      </w:r>
      <w:r w:rsidR="00EC0EB9">
        <w:t xml:space="preserve"> </w:t>
      </w:r>
      <w:r w:rsidR="00A74869" w:rsidRPr="00EC0EB9">
        <w:t>(14 days)</w:t>
      </w:r>
    </w:p>
    <w:p w14:paraId="36A7DB67" w14:textId="77777777" w:rsidR="00A74869" w:rsidRDefault="00A74869" w:rsidP="00A74869">
      <w:pPr>
        <w:ind w:left="360"/>
      </w:pPr>
      <w:r w:rsidRPr="00D62C2A">
        <w:rPr>
          <w:b/>
        </w:rPr>
        <w:t>Method Introduction</w:t>
      </w:r>
      <w:r>
        <w:t xml:space="preserve">: </w:t>
      </w:r>
      <w:r w:rsidR="00EC0EB9" w:rsidRPr="00EC0EB9">
        <w:t>TSA plate to recover a broad range of microorganisms such as aerobic and anaerobic bacteria from liquid</w:t>
      </w:r>
      <w:r>
        <w:t xml:space="preserve">. </w:t>
      </w:r>
    </w:p>
    <w:p w14:paraId="6098CA9E" w14:textId="77777777" w:rsidR="00EC0EB9" w:rsidRDefault="00EC0EB9" w:rsidP="00EC0EB9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200 </w:t>
      </w:r>
      <w:r>
        <w:rPr>
          <w:rFonts w:cstheme="minorHAnsi"/>
        </w:rPr>
        <w:t>µ</w:t>
      </w:r>
      <w:r>
        <w:t>g of mRNA</w:t>
      </w:r>
    </w:p>
    <w:p w14:paraId="60A2052F" w14:textId="77777777" w:rsidR="00A74869" w:rsidRDefault="00A74869" w:rsidP="00A74869">
      <w:pPr>
        <w:ind w:left="360"/>
      </w:pPr>
      <w:r w:rsidRPr="00D62C2A">
        <w:rPr>
          <w:b/>
        </w:rPr>
        <w:t xml:space="preserve">Information </w:t>
      </w:r>
      <w:r w:rsidR="00EC0EB9">
        <w:rPr>
          <w:b/>
        </w:rPr>
        <w:t>required: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A74869" w14:paraId="4FD51122" w14:textId="77777777" w:rsidTr="00C51B48">
        <w:tc>
          <w:tcPr>
            <w:tcW w:w="748" w:type="dxa"/>
          </w:tcPr>
          <w:p w14:paraId="42ADCA98" w14:textId="77777777" w:rsidR="00A74869" w:rsidRDefault="00A74869" w:rsidP="00C51B48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2041FFFD" w14:textId="77777777" w:rsidR="00A74869" w:rsidRDefault="00A74869" w:rsidP="00C51B48">
            <w:pPr>
              <w:ind w:left="360"/>
            </w:pPr>
            <w:r>
              <w:t xml:space="preserve">mRNA length in </w:t>
            </w:r>
            <w:proofErr w:type="spellStart"/>
            <w:r>
              <w:t>nt</w:t>
            </w:r>
            <w:proofErr w:type="spellEnd"/>
          </w:p>
        </w:tc>
        <w:tc>
          <w:tcPr>
            <w:tcW w:w="2874" w:type="dxa"/>
          </w:tcPr>
          <w:p w14:paraId="1F064D6D" w14:textId="77777777" w:rsidR="00A74869" w:rsidRDefault="00A74869" w:rsidP="00C51B48">
            <w:pPr>
              <w:ind w:left="360"/>
            </w:pPr>
          </w:p>
        </w:tc>
      </w:tr>
      <w:tr w:rsidR="00A74869" w14:paraId="4939BE61" w14:textId="77777777" w:rsidTr="00C51B48">
        <w:tc>
          <w:tcPr>
            <w:tcW w:w="748" w:type="dxa"/>
          </w:tcPr>
          <w:p w14:paraId="3BFF2A95" w14:textId="77777777" w:rsidR="00A74869" w:rsidRDefault="00A74869" w:rsidP="00C51B48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471158D1" w14:textId="77777777" w:rsidR="00A74869" w:rsidRDefault="00A74869" w:rsidP="00C51B48">
            <w:pPr>
              <w:ind w:left="360"/>
            </w:pPr>
            <w:r>
              <w:t xml:space="preserve">mRNA sample concentration in </w:t>
            </w:r>
            <w:r w:rsidR="00EC0EB9">
              <w:t>µg</w:t>
            </w:r>
            <w:r>
              <w:t>/ul</w:t>
            </w:r>
          </w:p>
        </w:tc>
        <w:tc>
          <w:tcPr>
            <w:tcW w:w="2874" w:type="dxa"/>
          </w:tcPr>
          <w:p w14:paraId="7F8916B9" w14:textId="77777777" w:rsidR="00A74869" w:rsidRDefault="00A74869" w:rsidP="00C51B48">
            <w:pPr>
              <w:ind w:left="360"/>
            </w:pPr>
          </w:p>
        </w:tc>
      </w:tr>
    </w:tbl>
    <w:p w14:paraId="47495CCA" w14:textId="77777777" w:rsidR="00A74869" w:rsidRDefault="00A74869" w:rsidP="00A74869">
      <w:pPr>
        <w:ind w:left="360"/>
      </w:pPr>
    </w:p>
    <w:p w14:paraId="64798B25" w14:textId="77777777" w:rsidR="00D62C2A" w:rsidRPr="00D62C2A" w:rsidRDefault="00D62C2A" w:rsidP="00D62C2A">
      <w:pPr>
        <w:ind w:left="360"/>
      </w:pPr>
    </w:p>
    <w:p w14:paraId="01CC1877" w14:textId="3B9665AE" w:rsidR="0052709E" w:rsidRPr="00EC0EB9" w:rsidRDefault="0052709E" w:rsidP="0052709E">
      <w:pPr>
        <w:pStyle w:val="Heading2"/>
        <w:numPr>
          <w:ilvl w:val="0"/>
          <w:numId w:val="2"/>
        </w:numPr>
        <w:ind w:left="360"/>
      </w:pPr>
      <w:r>
        <w:t xml:space="preserve">Sanger Sequencing </w:t>
      </w:r>
      <w:r w:rsidRPr="00EC0EB9">
        <w:t>(</w:t>
      </w:r>
      <w:r>
        <w:t>7</w:t>
      </w:r>
      <w:r w:rsidRPr="00EC0EB9">
        <w:t xml:space="preserve"> days)</w:t>
      </w:r>
    </w:p>
    <w:p w14:paraId="0DD34774" w14:textId="3763F096" w:rsidR="0052709E" w:rsidRDefault="0052709E" w:rsidP="0052709E">
      <w:pPr>
        <w:ind w:left="360"/>
      </w:pPr>
      <w:r w:rsidRPr="00D62C2A">
        <w:rPr>
          <w:b/>
        </w:rPr>
        <w:t>Method Introduction</w:t>
      </w:r>
      <w:r>
        <w:t>:</w:t>
      </w:r>
      <w:r w:rsidR="00C27BB3">
        <w:t xml:space="preserve"> R</w:t>
      </w:r>
      <w:r w:rsidR="00C27BB3" w:rsidRPr="00C27BB3">
        <w:t>T-PCR and sanger sequencing, alignment with target sequence for data analysis​</w:t>
      </w:r>
      <w:r>
        <w:t xml:space="preserve">. </w:t>
      </w:r>
    </w:p>
    <w:p w14:paraId="7D68E5C9" w14:textId="0C4B14A7" w:rsidR="0052709E" w:rsidRDefault="0052709E" w:rsidP="0052709E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</w:t>
      </w:r>
      <w:r w:rsidR="00C27BB3">
        <w:t>5</w:t>
      </w:r>
      <w:r>
        <w:t xml:space="preserve"> </w:t>
      </w:r>
      <w:r>
        <w:rPr>
          <w:rFonts w:cstheme="minorHAnsi"/>
        </w:rPr>
        <w:t>µ</w:t>
      </w:r>
      <w:r>
        <w:t>g of mRNA</w:t>
      </w:r>
    </w:p>
    <w:p w14:paraId="3C444D26" w14:textId="77777777" w:rsidR="0052709E" w:rsidRDefault="0052709E" w:rsidP="0052709E">
      <w:pPr>
        <w:ind w:left="360"/>
      </w:pPr>
      <w:r w:rsidRPr="00D62C2A">
        <w:rPr>
          <w:b/>
        </w:rPr>
        <w:t xml:space="preserve">Information </w:t>
      </w:r>
      <w:r>
        <w:rPr>
          <w:b/>
        </w:rPr>
        <w:t>required: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52709E" w14:paraId="42D6DE83" w14:textId="77777777" w:rsidTr="007B3C55">
        <w:tc>
          <w:tcPr>
            <w:tcW w:w="748" w:type="dxa"/>
          </w:tcPr>
          <w:p w14:paraId="235091D5" w14:textId="77777777" w:rsidR="0052709E" w:rsidRDefault="0052709E" w:rsidP="007B3C55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64F768DA" w14:textId="0C141E97" w:rsidR="0052709E" w:rsidRDefault="0052709E" w:rsidP="007B3C55">
            <w:pPr>
              <w:ind w:left="360"/>
            </w:pPr>
            <w:r>
              <w:t xml:space="preserve">mRNA </w:t>
            </w:r>
            <w:r w:rsidR="001034AF">
              <w:t xml:space="preserve">target </w:t>
            </w:r>
            <w:r w:rsidR="00C27BB3">
              <w:t>sequen</w:t>
            </w:r>
            <w:r w:rsidR="001034AF">
              <w:t>ce</w:t>
            </w:r>
          </w:p>
        </w:tc>
        <w:tc>
          <w:tcPr>
            <w:tcW w:w="2874" w:type="dxa"/>
          </w:tcPr>
          <w:p w14:paraId="027E502F" w14:textId="77777777" w:rsidR="0052709E" w:rsidRDefault="0052709E" w:rsidP="007B3C55">
            <w:pPr>
              <w:ind w:left="360"/>
            </w:pPr>
          </w:p>
        </w:tc>
      </w:tr>
      <w:tr w:rsidR="0052709E" w14:paraId="3131D8D8" w14:textId="77777777" w:rsidTr="007B3C55">
        <w:tc>
          <w:tcPr>
            <w:tcW w:w="748" w:type="dxa"/>
          </w:tcPr>
          <w:p w14:paraId="48230D5A" w14:textId="77777777" w:rsidR="0052709E" w:rsidRDefault="0052709E" w:rsidP="007B3C55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03C4044D" w14:textId="77777777" w:rsidR="0052709E" w:rsidRDefault="0052709E" w:rsidP="007B3C55">
            <w:pPr>
              <w:ind w:left="360"/>
            </w:pPr>
            <w:r>
              <w:t>mRNA sample concentration in µg/ul</w:t>
            </w:r>
          </w:p>
        </w:tc>
        <w:tc>
          <w:tcPr>
            <w:tcW w:w="2874" w:type="dxa"/>
          </w:tcPr>
          <w:p w14:paraId="11E59FD8" w14:textId="77777777" w:rsidR="0052709E" w:rsidRDefault="0052709E" w:rsidP="007B3C55">
            <w:pPr>
              <w:ind w:left="360"/>
            </w:pPr>
          </w:p>
        </w:tc>
      </w:tr>
    </w:tbl>
    <w:p w14:paraId="23BF4BFB" w14:textId="3D9B6539" w:rsidR="00C21B09" w:rsidRDefault="00C21B09"/>
    <w:p w14:paraId="24CB7080" w14:textId="1CC46AFC" w:rsidR="00C21B09" w:rsidRPr="00C21B09" w:rsidRDefault="00C21B09" w:rsidP="00C21B09">
      <w:pPr>
        <w:pStyle w:val="Heading2"/>
        <w:numPr>
          <w:ilvl w:val="0"/>
          <w:numId w:val="2"/>
        </w:numPr>
        <w:spacing w:line="360" w:lineRule="auto"/>
        <w:ind w:left="360"/>
      </w:pPr>
      <w:r>
        <w:lastRenderedPageBreak/>
        <w:t>NGS</w:t>
      </w:r>
      <w:r w:rsidRPr="00C21B09">
        <w:t xml:space="preserve"> (7-10 days)</w:t>
      </w:r>
    </w:p>
    <w:p w14:paraId="2BA79AE5" w14:textId="58BC62DB" w:rsidR="00C21B09" w:rsidRPr="00401BB8" w:rsidRDefault="00C21B09" w:rsidP="00C21B09">
      <w:pPr>
        <w:spacing w:after="0" w:line="360" w:lineRule="auto"/>
        <w:rPr>
          <w:rFonts w:eastAsia="宋体" w:cstheme="minorHAnsi"/>
          <w:color w:val="000000"/>
        </w:rPr>
      </w:pPr>
      <w:r w:rsidRPr="00401BB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      </w:t>
      </w:r>
      <w:r w:rsidR="009C7BFC" w:rsidRPr="00D62C2A">
        <w:rPr>
          <w:b/>
        </w:rPr>
        <w:t>Method Introduction</w:t>
      </w:r>
      <w:r w:rsidRPr="00401BB8">
        <w:rPr>
          <w:rFonts w:cstheme="minorHAnsi"/>
          <w:color w:val="000000" w:themeColor="text1"/>
        </w:rPr>
        <w:t>:</w:t>
      </w:r>
    </w:p>
    <w:p w14:paraId="57EE061A" w14:textId="77777777" w:rsidR="00C21B09" w:rsidRPr="00401BB8" w:rsidRDefault="00C21B09" w:rsidP="00C21B09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 </w:t>
      </w:r>
      <w:r w:rsidRPr="009C7BFC">
        <w:rPr>
          <w:b/>
        </w:rPr>
        <w:t>NGS:</w:t>
      </w:r>
      <w:r w:rsidRPr="00401BB8">
        <w:rPr>
          <w:rFonts w:eastAsia="Times New Roman" w:cstheme="minorHAnsi"/>
          <w:sz w:val="24"/>
          <w:szCs w:val="24"/>
        </w:rPr>
        <w:t xml:space="preserve"> </w:t>
      </w:r>
      <w:r w:rsidRPr="009C7BFC">
        <w:t>mRNA random interruption, reverse transcription, end repair, add A, adapter ligation, Next generation sequencing by Illumina platform.</w:t>
      </w:r>
    </w:p>
    <w:p w14:paraId="616CF526" w14:textId="2170CF52" w:rsidR="00C21B09" w:rsidRPr="00401BB8" w:rsidRDefault="00C21B09" w:rsidP="00C21B09">
      <w:pPr>
        <w:spacing w:after="0"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</w:t>
      </w:r>
      <w:r w:rsidR="009C7BFC" w:rsidRPr="009C7BFC">
        <w:rPr>
          <w:b/>
        </w:rPr>
        <w:t>Sanger</w:t>
      </w:r>
      <w:r w:rsidR="009C7BFC">
        <w:rPr>
          <w:b/>
        </w:rPr>
        <w:t xml:space="preserve"> (</w:t>
      </w:r>
      <w:r w:rsidR="009C7BFC" w:rsidRPr="009C7BFC">
        <w:rPr>
          <w:b/>
          <w:i/>
        </w:rPr>
        <w:t>Optional</w:t>
      </w:r>
      <w:r w:rsidR="009C7BFC">
        <w:rPr>
          <w:b/>
        </w:rPr>
        <w:t>)</w:t>
      </w:r>
      <w:r w:rsidR="009C7BFC" w:rsidRPr="009C7BFC">
        <w:rPr>
          <w:b/>
        </w:rPr>
        <w:t>:</w:t>
      </w:r>
      <w:r w:rsidR="009C7BFC" w:rsidRPr="00401BB8">
        <w:rPr>
          <w:rFonts w:eastAsia="Times New Roman" w:cstheme="minorHAnsi"/>
          <w:sz w:val="24"/>
          <w:szCs w:val="24"/>
        </w:rPr>
        <w:t xml:space="preserve"> </w:t>
      </w:r>
      <w:r w:rsidRPr="009C7BFC">
        <w:t xml:space="preserve">for mRNA without a linker in </w:t>
      </w:r>
      <w:proofErr w:type="spellStart"/>
      <w:r w:rsidRPr="009C7BFC">
        <w:t>polyA</w:t>
      </w:r>
      <w:proofErr w:type="spellEnd"/>
      <w:r w:rsidRPr="009C7BFC">
        <w:t>, the number of A bases can be obtained</w:t>
      </w:r>
      <w:r w:rsidR="009C7BFC" w:rsidRPr="009C7BFC">
        <w:t xml:space="preserve"> by sanger</w:t>
      </w:r>
      <w:r w:rsidRPr="009C7BFC">
        <w:t>.</w:t>
      </w:r>
    </w:p>
    <w:p w14:paraId="2C05AD9D" w14:textId="4FB34123" w:rsidR="00C21B09" w:rsidRPr="00401BB8" w:rsidRDefault="00C21B09" w:rsidP="00C21B09">
      <w:pPr>
        <w:spacing w:line="360" w:lineRule="auto"/>
        <w:rPr>
          <w:rFonts w:cstheme="minorHAnsi"/>
        </w:rPr>
      </w:pPr>
      <w:r w:rsidRPr="00401BB8">
        <w:rPr>
          <w:rFonts w:cstheme="minorHAnsi"/>
          <w:b/>
        </w:rPr>
        <w:t xml:space="preserve">       mRNA required</w:t>
      </w:r>
      <w:r w:rsidRPr="00401BB8">
        <w:rPr>
          <w:rFonts w:cstheme="minorHAnsi"/>
        </w:rPr>
        <w:t xml:space="preserve">: </w:t>
      </w:r>
      <w:r>
        <w:rPr>
          <w:rFonts w:cstheme="minorHAnsi"/>
        </w:rPr>
        <w:t>5</w:t>
      </w:r>
      <w:r w:rsidRPr="00401BB8">
        <w:rPr>
          <w:rFonts w:cstheme="minorHAnsi"/>
        </w:rPr>
        <w:t xml:space="preserve"> </w:t>
      </w:r>
      <w:proofErr w:type="spellStart"/>
      <w:r w:rsidRPr="00401BB8">
        <w:rPr>
          <w:rFonts w:cstheme="minorHAnsi"/>
        </w:rPr>
        <w:t>μg</w:t>
      </w:r>
      <w:proofErr w:type="spellEnd"/>
    </w:p>
    <w:p w14:paraId="2E4481CB" w14:textId="5B52BC1D" w:rsidR="00C21B09" w:rsidRPr="009C7BFC" w:rsidRDefault="00C21B09" w:rsidP="00C21B09">
      <w:pPr>
        <w:spacing w:line="360" w:lineRule="auto"/>
        <w:rPr>
          <w:b/>
        </w:rPr>
      </w:pPr>
      <w:r w:rsidRPr="009C7BFC">
        <w:rPr>
          <w:b/>
        </w:rPr>
        <w:t xml:space="preserve">       Information required: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C21B09" w:rsidRPr="00401BB8" w14:paraId="1205A801" w14:textId="77777777" w:rsidTr="007D7ADA">
        <w:tc>
          <w:tcPr>
            <w:tcW w:w="535" w:type="dxa"/>
          </w:tcPr>
          <w:p w14:paraId="06ECEBDB" w14:textId="77777777" w:rsidR="00C21B09" w:rsidRPr="009C7BFC" w:rsidRDefault="00C21B09" w:rsidP="009C7BFC">
            <w:pPr>
              <w:ind w:left="360"/>
            </w:pPr>
            <w:r w:rsidRPr="009C7BFC">
              <w:t>a.</w:t>
            </w:r>
          </w:p>
        </w:tc>
        <w:tc>
          <w:tcPr>
            <w:tcW w:w="5490" w:type="dxa"/>
          </w:tcPr>
          <w:p w14:paraId="4A20E1F0" w14:textId="77777777" w:rsidR="00C21B09" w:rsidRPr="009C7BFC" w:rsidRDefault="00C21B09" w:rsidP="009C7BFC">
            <w:pPr>
              <w:ind w:left="360"/>
            </w:pPr>
            <w:r w:rsidRPr="009C7BFC">
              <w:t>mRNA reference sequence</w:t>
            </w:r>
          </w:p>
        </w:tc>
        <w:tc>
          <w:tcPr>
            <w:tcW w:w="2965" w:type="dxa"/>
          </w:tcPr>
          <w:p w14:paraId="6A88828F" w14:textId="77777777" w:rsidR="00C21B09" w:rsidRPr="00401BB8" w:rsidRDefault="00C21B09" w:rsidP="007D7ADA">
            <w:pPr>
              <w:spacing w:line="360" w:lineRule="auto"/>
              <w:rPr>
                <w:rFonts w:cstheme="minorHAnsi"/>
              </w:rPr>
            </w:pPr>
          </w:p>
        </w:tc>
      </w:tr>
      <w:tr w:rsidR="00C21B09" w:rsidRPr="00401BB8" w14:paraId="50BB78AB" w14:textId="77777777" w:rsidTr="007D7ADA">
        <w:tc>
          <w:tcPr>
            <w:tcW w:w="535" w:type="dxa"/>
          </w:tcPr>
          <w:p w14:paraId="7E0AF218" w14:textId="77777777" w:rsidR="00C21B09" w:rsidRPr="009C7BFC" w:rsidRDefault="00C21B09" w:rsidP="009C7BFC">
            <w:pPr>
              <w:ind w:left="360"/>
            </w:pPr>
            <w:r w:rsidRPr="009C7BFC">
              <w:t>b.</w:t>
            </w:r>
          </w:p>
        </w:tc>
        <w:tc>
          <w:tcPr>
            <w:tcW w:w="5490" w:type="dxa"/>
          </w:tcPr>
          <w:p w14:paraId="04F68AB8" w14:textId="77777777" w:rsidR="00C21B09" w:rsidRPr="009C7BFC" w:rsidRDefault="00C21B09" w:rsidP="009C7BFC">
            <w:pPr>
              <w:ind w:left="360"/>
            </w:pPr>
            <w:r w:rsidRPr="009C7BFC">
              <w:t xml:space="preserve">If there is a linker within </w:t>
            </w:r>
            <w:proofErr w:type="spellStart"/>
            <w:r w:rsidRPr="009C7BFC">
              <w:t>polyA</w:t>
            </w:r>
            <w:proofErr w:type="spellEnd"/>
          </w:p>
        </w:tc>
        <w:tc>
          <w:tcPr>
            <w:tcW w:w="2965" w:type="dxa"/>
          </w:tcPr>
          <w:p w14:paraId="01345C09" w14:textId="77777777" w:rsidR="00C21B09" w:rsidRPr="00401BB8" w:rsidRDefault="00C21B09" w:rsidP="007D7ADA">
            <w:pPr>
              <w:spacing w:line="360" w:lineRule="auto"/>
              <w:rPr>
                <w:rFonts w:cstheme="minorHAnsi"/>
              </w:rPr>
            </w:pPr>
          </w:p>
        </w:tc>
      </w:tr>
      <w:tr w:rsidR="00C21B09" w:rsidRPr="00401BB8" w14:paraId="37CB2D89" w14:textId="77777777" w:rsidTr="007D7ADA">
        <w:tc>
          <w:tcPr>
            <w:tcW w:w="535" w:type="dxa"/>
          </w:tcPr>
          <w:p w14:paraId="43112930" w14:textId="77777777" w:rsidR="00C21B09" w:rsidRPr="009C7BFC" w:rsidRDefault="00C21B09" w:rsidP="009C7BFC">
            <w:pPr>
              <w:ind w:left="360"/>
            </w:pPr>
            <w:r w:rsidRPr="009C7BFC">
              <w:t>c.</w:t>
            </w:r>
          </w:p>
        </w:tc>
        <w:tc>
          <w:tcPr>
            <w:tcW w:w="5490" w:type="dxa"/>
          </w:tcPr>
          <w:p w14:paraId="0465FF6A" w14:textId="77777777" w:rsidR="00C21B09" w:rsidRPr="009C7BFC" w:rsidRDefault="00C21B09" w:rsidP="009C7BFC">
            <w:pPr>
              <w:ind w:left="360"/>
            </w:pPr>
            <w:r w:rsidRPr="009C7BFC">
              <w:t>If mRNA was modified</w:t>
            </w:r>
          </w:p>
        </w:tc>
        <w:tc>
          <w:tcPr>
            <w:tcW w:w="2965" w:type="dxa"/>
          </w:tcPr>
          <w:p w14:paraId="58044B57" w14:textId="77777777" w:rsidR="00C21B09" w:rsidRPr="00401BB8" w:rsidRDefault="00C21B09" w:rsidP="007D7ADA">
            <w:pPr>
              <w:spacing w:line="360" w:lineRule="auto"/>
              <w:rPr>
                <w:rFonts w:cstheme="minorHAnsi"/>
              </w:rPr>
            </w:pPr>
          </w:p>
        </w:tc>
      </w:tr>
      <w:tr w:rsidR="00C21B09" w:rsidRPr="00401BB8" w14:paraId="7443CE60" w14:textId="77777777" w:rsidTr="007D7ADA">
        <w:tc>
          <w:tcPr>
            <w:tcW w:w="535" w:type="dxa"/>
          </w:tcPr>
          <w:p w14:paraId="089EADF3" w14:textId="77777777" w:rsidR="00C21B09" w:rsidRPr="009C7BFC" w:rsidRDefault="00C21B09" w:rsidP="009C7BFC">
            <w:pPr>
              <w:ind w:left="360"/>
            </w:pPr>
            <w:r w:rsidRPr="009C7BFC">
              <w:t>d.</w:t>
            </w:r>
          </w:p>
        </w:tc>
        <w:tc>
          <w:tcPr>
            <w:tcW w:w="5490" w:type="dxa"/>
          </w:tcPr>
          <w:p w14:paraId="4A83FA33" w14:textId="77777777" w:rsidR="00C21B09" w:rsidRPr="009C7BFC" w:rsidRDefault="00C21B09" w:rsidP="009C7BFC">
            <w:pPr>
              <w:ind w:left="360"/>
            </w:pPr>
            <w:r w:rsidRPr="009C7BFC">
              <w:t>mRNA sample concentration in µg/ul</w:t>
            </w:r>
          </w:p>
        </w:tc>
        <w:tc>
          <w:tcPr>
            <w:tcW w:w="2965" w:type="dxa"/>
          </w:tcPr>
          <w:p w14:paraId="442255D6" w14:textId="77777777" w:rsidR="00C21B09" w:rsidRPr="00401BB8" w:rsidRDefault="00C21B09" w:rsidP="007D7ADA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D132251" w14:textId="77777777" w:rsidR="001034AF" w:rsidRDefault="001034AF"/>
    <w:p w14:paraId="47B9A6E8" w14:textId="6A29991C" w:rsidR="001034AF" w:rsidRPr="00EC0EB9" w:rsidRDefault="001034AF" w:rsidP="001034AF">
      <w:pPr>
        <w:pStyle w:val="Heading2"/>
        <w:numPr>
          <w:ilvl w:val="0"/>
          <w:numId w:val="2"/>
        </w:numPr>
        <w:ind w:left="360"/>
      </w:pPr>
      <w:r>
        <w:t xml:space="preserve">mRNA Aggregation Assay </w:t>
      </w:r>
      <w:r w:rsidRPr="00EC0EB9">
        <w:t>(</w:t>
      </w:r>
      <w:r>
        <w:t>7</w:t>
      </w:r>
      <w:r w:rsidRPr="00EC0EB9">
        <w:t xml:space="preserve"> days)</w:t>
      </w:r>
    </w:p>
    <w:p w14:paraId="3844E5E7" w14:textId="6EC802C0" w:rsidR="001034AF" w:rsidRDefault="001034AF" w:rsidP="001034AF">
      <w:pPr>
        <w:ind w:left="360"/>
      </w:pPr>
      <w:r w:rsidRPr="00D62C2A">
        <w:rPr>
          <w:b/>
        </w:rPr>
        <w:t>Method Introduction</w:t>
      </w:r>
      <w:r>
        <w:t xml:space="preserve">: Size exclusion </w:t>
      </w:r>
      <w:r w:rsidR="007D202F">
        <w:t>HPLC method with UV detector to measure the ratio of mRNA in aggregated form</w:t>
      </w:r>
      <w:r w:rsidRPr="00C27BB3">
        <w:t>​</w:t>
      </w:r>
      <w:r>
        <w:t xml:space="preserve">. </w:t>
      </w:r>
    </w:p>
    <w:p w14:paraId="46349DAB" w14:textId="4E7199F9" w:rsidR="001034AF" w:rsidRDefault="001034AF" w:rsidP="001034AF">
      <w:pPr>
        <w:ind w:left="360"/>
      </w:pPr>
      <w:r w:rsidRPr="00D62C2A">
        <w:rPr>
          <w:b/>
        </w:rPr>
        <w:t xml:space="preserve">mRNA </w:t>
      </w:r>
      <w:r>
        <w:rPr>
          <w:b/>
        </w:rPr>
        <w:t>required</w:t>
      </w:r>
      <w:r>
        <w:t xml:space="preserve">: </w:t>
      </w:r>
      <w:r w:rsidR="007D202F">
        <w:t>30</w:t>
      </w:r>
      <w:r>
        <w:t xml:space="preserve"> </w:t>
      </w:r>
      <w:r>
        <w:rPr>
          <w:rFonts w:cstheme="minorHAnsi"/>
        </w:rPr>
        <w:t>µ</w:t>
      </w:r>
      <w:r>
        <w:t>g of mRNA</w:t>
      </w:r>
    </w:p>
    <w:p w14:paraId="6B917F49" w14:textId="77777777" w:rsidR="001034AF" w:rsidRDefault="001034AF" w:rsidP="001034AF">
      <w:pPr>
        <w:ind w:left="360"/>
      </w:pPr>
      <w:r w:rsidRPr="00D62C2A">
        <w:rPr>
          <w:b/>
        </w:rPr>
        <w:t xml:space="preserve">Information </w:t>
      </w:r>
      <w:r>
        <w:rPr>
          <w:b/>
        </w:rPr>
        <w:t>required: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"/>
        <w:gridCol w:w="5368"/>
        <w:gridCol w:w="2874"/>
      </w:tblGrid>
      <w:tr w:rsidR="001034AF" w14:paraId="110E6459" w14:textId="77777777" w:rsidTr="007B3C55">
        <w:tc>
          <w:tcPr>
            <w:tcW w:w="748" w:type="dxa"/>
          </w:tcPr>
          <w:p w14:paraId="47CD0F60" w14:textId="77777777" w:rsidR="001034AF" w:rsidRDefault="001034AF" w:rsidP="007B3C55">
            <w:pPr>
              <w:ind w:left="360"/>
            </w:pPr>
            <w:r>
              <w:t>a.</w:t>
            </w:r>
          </w:p>
        </w:tc>
        <w:tc>
          <w:tcPr>
            <w:tcW w:w="5368" w:type="dxa"/>
          </w:tcPr>
          <w:p w14:paraId="20D3B975" w14:textId="66093BA5" w:rsidR="001034AF" w:rsidRDefault="001034AF" w:rsidP="007B3C55">
            <w:pPr>
              <w:ind w:left="360"/>
            </w:pPr>
            <w:r>
              <w:t xml:space="preserve">mRNA </w:t>
            </w:r>
            <w:r w:rsidR="007D202F">
              <w:t>length</w:t>
            </w:r>
          </w:p>
        </w:tc>
        <w:tc>
          <w:tcPr>
            <w:tcW w:w="2874" w:type="dxa"/>
          </w:tcPr>
          <w:p w14:paraId="757E8056" w14:textId="77777777" w:rsidR="001034AF" w:rsidRDefault="001034AF" w:rsidP="007B3C55">
            <w:pPr>
              <w:ind w:left="360"/>
            </w:pPr>
          </w:p>
        </w:tc>
      </w:tr>
      <w:tr w:rsidR="001034AF" w14:paraId="01328538" w14:textId="77777777" w:rsidTr="007B3C55">
        <w:tc>
          <w:tcPr>
            <w:tcW w:w="748" w:type="dxa"/>
          </w:tcPr>
          <w:p w14:paraId="702C5C9B" w14:textId="77777777" w:rsidR="001034AF" w:rsidRDefault="001034AF" w:rsidP="007B3C55">
            <w:pPr>
              <w:ind w:left="360"/>
            </w:pPr>
            <w:r>
              <w:t>b.</w:t>
            </w:r>
          </w:p>
        </w:tc>
        <w:tc>
          <w:tcPr>
            <w:tcW w:w="5368" w:type="dxa"/>
          </w:tcPr>
          <w:p w14:paraId="70E9A1F0" w14:textId="77777777" w:rsidR="001034AF" w:rsidRDefault="001034AF" w:rsidP="007B3C55">
            <w:pPr>
              <w:ind w:left="360"/>
            </w:pPr>
            <w:r>
              <w:t>mRNA sample concentration in µg/ul</w:t>
            </w:r>
          </w:p>
        </w:tc>
        <w:tc>
          <w:tcPr>
            <w:tcW w:w="2874" w:type="dxa"/>
          </w:tcPr>
          <w:p w14:paraId="4DF6694D" w14:textId="77777777" w:rsidR="001034AF" w:rsidRDefault="001034AF" w:rsidP="007B3C55">
            <w:pPr>
              <w:ind w:left="360"/>
            </w:pPr>
          </w:p>
        </w:tc>
      </w:tr>
      <w:tr w:rsidR="007D202F" w14:paraId="25A7410B" w14:textId="77777777" w:rsidTr="007B3C55">
        <w:tc>
          <w:tcPr>
            <w:tcW w:w="748" w:type="dxa"/>
          </w:tcPr>
          <w:p w14:paraId="5E4EC17D" w14:textId="202434B8" w:rsidR="007D202F" w:rsidRDefault="007D202F" w:rsidP="007B3C55">
            <w:pPr>
              <w:ind w:left="360"/>
            </w:pPr>
            <w:r>
              <w:t>c.</w:t>
            </w:r>
          </w:p>
        </w:tc>
        <w:tc>
          <w:tcPr>
            <w:tcW w:w="5368" w:type="dxa"/>
          </w:tcPr>
          <w:p w14:paraId="0E61CAFB" w14:textId="23083B76" w:rsidR="007D202F" w:rsidRDefault="007D202F" w:rsidP="007B3C55">
            <w:pPr>
              <w:ind w:left="360"/>
            </w:pPr>
            <w:r>
              <w:t>mRNA modification and ratio for each modif</w:t>
            </w:r>
            <w:r w:rsidR="00E70E81">
              <w:t>ier</w:t>
            </w:r>
          </w:p>
        </w:tc>
        <w:tc>
          <w:tcPr>
            <w:tcW w:w="2874" w:type="dxa"/>
          </w:tcPr>
          <w:p w14:paraId="58B4A83E" w14:textId="77777777" w:rsidR="007D202F" w:rsidRDefault="007D202F" w:rsidP="007B3C55">
            <w:pPr>
              <w:ind w:left="360"/>
            </w:pPr>
          </w:p>
        </w:tc>
      </w:tr>
    </w:tbl>
    <w:p w14:paraId="0A2D6B72" w14:textId="77777777" w:rsidR="001034AF" w:rsidRDefault="001034AF" w:rsidP="001034AF"/>
    <w:p w14:paraId="3F9B668B" w14:textId="77777777" w:rsidR="001034AF" w:rsidRDefault="001034AF"/>
    <w:sectPr w:rsidR="001034A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B068" w14:textId="77777777" w:rsidR="003C56C2" w:rsidRDefault="003C56C2" w:rsidP="00217DAF">
      <w:pPr>
        <w:spacing w:after="0" w:line="240" w:lineRule="auto"/>
      </w:pPr>
      <w:r>
        <w:separator/>
      </w:r>
    </w:p>
  </w:endnote>
  <w:endnote w:type="continuationSeparator" w:id="0">
    <w:p w14:paraId="6FF2EB38" w14:textId="77777777" w:rsidR="003C56C2" w:rsidRDefault="003C56C2" w:rsidP="0021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兰亭细黑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方正兰亭中粗黑简体">
    <w:altName w:val="微软雅黑"/>
    <w:charset w:val="86"/>
    <w:family w:val="auto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69616900"/>
      <w:docPartObj>
        <w:docPartGallery w:val="Page Numbers (Top of Page)"/>
        <w:docPartUnique/>
      </w:docPartObj>
    </w:sdtPr>
    <w:sdtEndPr>
      <w:rPr>
        <w:rFonts w:ascii="方正兰亭细黑简体" w:eastAsia="方正兰亭细黑简体" w:hAnsi="方正兰亭细黑简体"/>
        <w:sz w:val="13"/>
        <w:szCs w:val="13"/>
      </w:rPr>
    </w:sdtEndPr>
    <w:sdtContent>
      <w:p w14:paraId="09221D44" w14:textId="61973D98" w:rsidR="005762BA" w:rsidRPr="005762BA" w:rsidRDefault="005762BA" w:rsidP="005762BA">
        <w:pPr>
          <w:spacing w:after="0" w:line="240" w:lineRule="auto"/>
          <w:rPr>
            <w:sz w:val="18"/>
            <w:szCs w:val="18"/>
          </w:rPr>
        </w:pPr>
        <w:r w:rsidRPr="006924C1">
          <w:rPr>
            <w:rFonts w:ascii="方正兰亭中粗黑简体" w:eastAsia="方正兰亭中粗黑简体" w:hAnsi="方正兰亭中粗黑简体" w:cs="宋体"/>
            <w:color w:val="7F7F7F" w:themeColor="text1" w:themeTint="80"/>
            <w:sz w:val="16"/>
            <w:szCs w:val="16"/>
          </w:rPr>
          <w:t>GenScript Biotech Corporation</w:t>
        </w:r>
      </w:p>
      <w:p w14:paraId="4380C906" w14:textId="77777777" w:rsidR="005762BA" w:rsidRDefault="005762BA" w:rsidP="005762BA">
        <w:pPr>
          <w:spacing w:after="0" w:line="240" w:lineRule="auto"/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</w:pP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>Address:</w:t>
        </w:r>
        <w:r w:rsidRPr="00E20B46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860 Centennial Ave. Piscataway NJ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</w:t>
        </w:r>
        <w:r w:rsidRPr="00E20B46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>08854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 xml:space="preserve"> 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</w:t>
        </w: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</w:t>
        </w: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Tel: 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>1-732-885-9188</w:t>
        </w: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  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>Toll-Free</w:t>
        </w: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: 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>1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>-877-436-7274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 xml:space="preserve"> 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  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>Fax</w:t>
        </w:r>
        <w:r w:rsidRPr="006924C1"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: </w:t>
        </w:r>
        <w:r>
          <w:rPr>
            <w:rFonts w:ascii="方正兰亭细黑简体" w:eastAsia="方正兰亭细黑简体" w:hAnsi="方正兰亭细黑简体" w:cs="宋体" w:hint="eastAsia"/>
            <w:color w:val="7F7F7F" w:themeColor="text1" w:themeTint="80"/>
            <w:sz w:val="13"/>
            <w:szCs w:val="13"/>
          </w:rPr>
          <w:t>1</w:t>
        </w: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>-732-210-0262</w:t>
        </w:r>
      </w:p>
      <w:p w14:paraId="06C62222" w14:textId="2B0D97AE" w:rsidR="005762BA" w:rsidRPr="005762BA" w:rsidRDefault="005762BA" w:rsidP="005762BA">
        <w:pPr>
          <w:spacing w:after="0" w:line="240" w:lineRule="auto"/>
          <w:rPr>
            <w:rStyle w:val="Hyperlink"/>
            <w:rFonts w:ascii="方正兰亭中粗黑简体" w:eastAsia="方正兰亭中粗黑简体" w:hAnsi="方正兰亭中粗黑简体" w:cs="宋体"/>
            <w:color w:val="7F7F7F" w:themeColor="text1" w:themeTint="80"/>
            <w:sz w:val="16"/>
            <w:szCs w:val="16"/>
            <w:u w:val="none"/>
          </w:rPr>
        </w:pPr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Email: </w:t>
        </w:r>
        <w:hyperlink r:id="rId1" w:history="1">
          <w:r w:rsidRPr="007627C6">
            <w:rPr>
              <w:rStyle w:val="Hyperlink"/>
              <w:rFonts w:ascii="方正兰亭细黑简体" w:eastAsia="方正兰亭细黑简体" w:hAnsi="方正兰亭细黑简体" w:cs="宋体"/>
              <w:sz w:val="13"/>
              <w:szCs w:val="13"/>
            </w:rPr>
            <w:t>order@genscript.con</w:t>
          </w:r>
        </w:hyperlink>
        <w:r>
          <w:rPr>
            <w:rFonts w:ascii="方正兰亭细黑简体" w:eastAsia="方正兰亭细黑简体" w:hAnsi="方正兰亭细黑简体" w:cs="宋体"/>
            <w:color w:val="7F7F7F" w:themeColor="text1" w:themeTint="80"/>
            <w:sz w:val="13"/>
            <w:szCs w:val="13"/>
          </w:rPr>
          <w:t xml:space="preserve">     Web: </w:t>
        </w:r>
        <w:hyperlink r:id="rId2" w:history="1">
          <w:r w:rsidRPr="007627C6">
            <w:rPr>
              <w:rStyle w:val="Hyperlink"/>
              <w:rFonts w:ascii="方正兰亭细黑简体" w:eastAsia="方正兰亭细黑简体" w:hAnsi="方正兰亭细黑简体" w:cs="宋体" w:hint="eastAsia"/>
              <w:sz w:val="13"/>
              <w:szCs w:val="13"/>
            </w:rPr>
            <w:t>www.</w:t>
          </w:r>
          <w:r w:rsidRPr="007627C6">
            <w:rPr>
              <w:rStyle w:val="Hyperlink"/>
              <w:rFonts w:ascii="方正兰亭细黑简体" w:eastAsia="方正兰亭细黑简体" w:hAnsi="方正兰亭细黑简体" w:cs="宋体"/>
              <w:sz w:val="13"/>
              <w:szCs w:val="13"/>
            </w:rPr>
            <w:t>genscript.com</w:t>
          </w:r>
        </w:hyperlink>
      </w:p>
      <w:p w14:paraId="7E4CD35C" w14:textId="2C24BD8B" w:rsidR="005762BA" w:rsidRPr="005762BA" w:rsidRDefault="005762BA" w:rsidP="005762BA">
        <w:pPr>
          <w:pStyle w:val="Footer"/>
          <w:jc w:val="right"/>
          <w:rPr>
            <w:rFonts w:ascii="方正兰亭细黑简体" w:eastAsia="方正兰亭细黑简体" w:hAnsi="方正兰亭细黑简体"/>
            <w:sz w:val="13"/>
            <w:szCs w:val="13"/>
          </w:rPr>
        </w:pPr>
        <w:r w:rsidRPr="00CC4BF4">
          <w:rPr>
            <w:rFonts w:ascii="方正兰亭细黑简体" w:eastAsia="方正兰亭细黑简体" w:hAnsi="方正兰亭细黑简体"/>
            <w:sz w:val="13"/>
            <w:szCs w:val="13"/>
          </w:rPr>
          <w:t xml:space="preserve">Page </w: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begin"/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instrText xml:space="preserve"> PAGE </w:instrTex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separate"/>
        </w:r>
        <w:r>
          <w:rPr>
            <w:rFonts w:ascii="方正兰亭细黑简体" w:eastAsia="方正兰亭细黑简体" w:hAnsi="方正兰亭细黑简体"/>
            <w:bCs/>
            <w:sz w:val="13"/>
            <w:szCs w:val="13"/>
          </w:rPr>
          <w:t>1</w: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end"/>
        </w:r>
        <w:r w:rsidRPr="00CC4BF4">
          <w:rPr>
            <w:rFonts w:ascii="方正兰亭细黑简体" w:eastAsia="方正兰亭细黑简体" w:hAnsi="方正兰亭细黑简体"/>
            <w:sz w:val="13"/>
            <w:szCs w:val="13"/>
          </w:rPr>
          <w:t xml:space="preserve"> of </w: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begin"/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instrText xml:space="preserve"> NUMPAGES  </w:instrTex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separate"/>
        </w:r>
        <w:r>
          <w:rPr>
            <w:rFonts w:ascii="方正兰亭细黑简体" w:eastAsia="方正兰亭细黑简体" w:hAnsi="方正兰亭细黑简体"/>
            <w:bCs/>
            <w:sz w:val="13"/>
            <w:szCs w:val="13"/>
          </w:rPr>
          <w:t>33</w:t>
        </w:r>
        <w:r w:rsidRPr="00CC4BF4">
          <w:rPr>
            <w:rFonts w:ascii="方正兰亭细黑简体" w:eastAsia="方正兰亭细黑简体" w:hAnsi="方正兰亭细黑简体"/>
            <w:bCs/>
            <w:sz w:val="13"/>
            <w:szCs w:val="1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6D53" w14:textId="77777777" w:rsidR="003C56C2" w:rsidRDefault="003C56C2" w:rsidP="00217DAF">
      <w:pPr>
        <w:spacing w:after="0" w:line="240" w:lineRule="auto"/>
      </w:pPr>
      <w:r>
        <w:separator/>
      </w:r>
    </w:p>
  </w:footnote>
  <w:footnote w:type="continuationSeparator" w:id="0">
    <w:p w14:paraId="2FB42CA1" w14:textId="77777777" w:rsidR="003C56C2" w:rsidRDefault="003C56C2" w:rsidP="0021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EC19" w14:textId="14246B11" w:rsidR="005762BA" w:rsidRDefault="005762BA" w:rsidP="005762BA">
    <w:pPr>
      <w:pStyle w:val="Header"/>
      <w:jc w:val="right"/>
    </w:pPr>
    <w:r>
      <w:rPr>
        <w:noProof/>
      </w:rPr>
      <w:drawing>
        <wp:inline distT="0" distB="0" distL="0" distR="0" wp14:anchorId="542C356E" wp14:editId="73853D14">
          <wp:extent cx="1140109" cy="351404"/>
          <wp:effectExtent l="0" t="0" r="3175" b="0"/>
          <wp:docPr id="12" name="图片 12" descr="徽标, 公司名称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徽标, 公司名称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593" cy="3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9A9"/>
    <w:multiLevelType w:val="hybridMultilevel"/>
    <w:tmpl w:val="B2A6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425"/>
    <w:multiLevelType w:val="hybridMultilevel"/>
    <w:tmpl w:val="64AE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7993"/>
    <w:multiLevelType w:val="hybridMultilevel"/>
    <w:tmpl w:val="3F0AE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FC"/>
    <w:rsid w:val="00040F1D"/>
    <w:rsid w:val="00064519"/>
    <w:rsid w:val="001034AF"/>
    <w:rsid w:val="001E738F"/>
    <w:rsid w:val="00217DAF"/>
    <w:rsid w:val="002911EB"/>
    <w:rsid w:val="002D1E75"/>
    <w:rsid w:val="002E00DB"/>
    <w:rsid w:val="003417BF"/>
    <w:rsid w:val="003C56C2"/>
    <w:rsid w:val="00412317"/>
    <w:rsid w:val="004822C2"/>
    <w:rsid w:val="004C29FF"/>
    <w:rsid w:val="004D73E1"/>
    <w:rsid w:val="0052709E"/>
    <w:rsid w:val="005762BA"/>
    <w:rsid w:val="0058500C"/>
    <w:rsid w:val="006B6190"/>
    <w:rsid w:val="006F32A4"/>
    <w:rsid w:val="00747104"/>
    <w:rsid w:val="007538EC"/>
    <w:rsid w:val="007571A2"/>
    <w:rsid w:val="0079085B"/>
    <w:rsid w:val="007D202F"/>
    <w:rsid w:val="007F38E3"/>
    <w:rsid w:val="008C2007"/>
    <w:rsid w:val="008C7DC7"/>
    <w:rsid w:val="009A47FC"/>
    <w:rsid w:val="009C7BFC"/>
    <w:rsid w:val="009D3BA3"/>
    <w:rsid w:val="009F58C9"/>
    <w:rsid w:val="00A52326"/>
    <w:rsid w:val="00A52AB0"/>
    <w:rsid w:val="00A74869"/>
    <w:rsid w:val="00A83D4A"/>
    <w:rsid w:val="00B87353"/>
    <w:rsid w:val="00B91B3A"/>
    <w:rsid w:val="00BD09B6"/>
    <w:rsid w:val="00BE40F0"/>
    <w:rsid w:val="00C21B09"/>
    <w:rsid w:val="00C27BB3"/>
    <w:rsid w:val="00C86841"/>
    <w:rsid w:val="00D15193"/>
    <w:rsid w:val="00D62C2A"/>
    <w:rsid w:val="00E70E81"/>
    <w:rsid w:val="00EC0EB9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9B722"/>
  <w15:chartTrackingRefBased/>
  <w15:docId w15:val="{E3FB921E-8A39-4E2B-8D65-E05D76A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9E"/>
  </w:style>
  <w:style w:type="paragraph" w:styleId="Heading1">
    <w:name w:val="heading 1"/>
    <w:basedOn w:val="Normal"/>
    <w:next w:val="Normal"/>
    <w:link w:val="Heading1Char"/>
    <w:uiPriority w:val="9"/>
    <w:qFormat/>
    <w:rsid w:val="002D1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1E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1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E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E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DAF"/>
  </w:style>
  <w:style w:type="paragraph" w:styleId="Footer">
    <w:name w:val="footer"/>
    <w:basedOn w:val="Normal"/>
    <w:link w:val="FooterChar"/>
    <w:uiPriority w:val="99"/>
    <w:unhideWhenUsed/>
    <w:rsid w:val="00217D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DAF"/>
  </w:style>
  <w:style w:type="character" w:styleId="UnresolvedMention">
    <w:name w:val="Unresolved Mention"/>
    <w:basedOn w:val="DefaultParagraphFont"/>
    <w:uiPriority w:val="99"/>
    <w:semiHidden/>
    <w:unhideWhenUsed/>
    <w:rsid w:val="0021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@genscri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script.com" TargetMode="External"/><Relationship Id="rId1" Type="http://schemas.openxmlformats.org/officeDocument/2006/relationships/hyperlink" Target="mailto:order@genscript.c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7E7F-41AE-426F-A38A-51C9EF16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Fengmei Pi (GS-RSBU-InnovationCenter)</dc:creator>
  <cp:keywords/>
  <dc:description/>
  <cp:lastModifiedBy>Claire Zhou (Product MKT)</cp:lastModifiedBy>
  <cp:revision>2</cp:revision>
  <dcterms:created xsi:type="dcterms:W3CDTF">2024-07-26T21:05:00Z</dcterms:created>
  <dcterms:modified xsi:type="dcterms:W3CDTF">2024-07-26T21:05:00Z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r8TA0USE38-2022/11/28-2022/11/28-fengmei.pi-fengmei.pi-2-2-1-0</vt:lpwstr>
  </property>
  <property fmtid="{D5CDD505-2E9C-101B-9397-08002B2CF9AE}" pid="3" name="CurrentLevel">
    <vt:lpwstr>2</vt:lpwstr>
  </property>
  <property fmtid="{D5CDD505-2E9C-101B-9397-08002B2CF9AE}" pid="4" name="TopLevel">
    <vt:lpwstr>2</vt:lpwstr>
  </property>
  <property fmtid="{D5CDD505-2E9C-101B-9397-08002B2CF9AE}" pid="5" name="GrammarlyDocumentId">
    <vt:lpwstr>dde93711b6eeec6c34f346dc79e2260971b20372e8ed86124cff5235798ce7bb</vt:lpwstr>
  </property>
</Properties>
</file>